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0C" w:rsidRPr="00933264" w:rsidRDefault="00E1180C" w:rsidP="00E1180C">
      <w:pPr>
        <w:rPr>
          <w:rFonts w:asciiTheme="minorHAnsi" w:hAnsiTheme="minorHAnsi" w:cs="Times New Roman"/>
          <w:bCs/>
          <w:iCs/>
          <w:sz w:val="22"/>
          <w:szCs w:val="22"/>
          <w:shd w:val="clear" w:color="auto" w:fill="D9D9D9"/>
          <w:lang w:val="sr-Cyrl-CS"/>
        </w:rPr>
      </w:pPr>
    </w:p>
    <w:p w:rsidR="002B61E9" w:rsidRPr="002B61E9" w:rsidRDefault="002B61E9" w:rsidP="002B61E9">
      <w:pPr>
        <w:rPr>
          <w:rFonts w:ascii="Calibri" w:eastAsia="Calibri" w:hAnsi="Calibri" w:cs="Times New Roman"/>
          <w:sz w:val="22"/>
          <w:szCs w:val="22"/>
          <w:lang w:val="sr-Cyrl-RS"/>
        </w:rPr>
      </w:pPr>
    </w:p>
    <w:p w:rsidR="002B61E9" w:rsidRDefault="002B61E9" w:rsidP="002B61E9">
      <w:pPr>
        <w:jc w:val="center"/>
        <w:rPr>
          <w:rFonts w:ascii="Calibri" w:eastAsia="Calibri" w:hAnsi="Calibri" w:cs="Times New Roman"/>
          <w:b/>
          <w:sz w:val="22"/>
          <w:szCs w:val="22"/>
          <w:lang w:val="sr-Cyrl-RS"/>
        </w:rPr>
      </w:pPr>
      <w:r w:rsidRPr="002B61E9">
        <w:rPr>
          <w:rFonts w:ascii="Calibri" w:eastAsia="Calibri" w:hAnsi="Calibri" w:cs="Times New Roman"/>
          <w:b/>
          <w:sz w:val="22"/>
          <w:szCs w:val="22"/>
          <w:lang w:val="sr-Cyrl-RS"/>
        </w:rPr>
        <w:t>ДНЕВНИ РЕД</w:t>
      </w:r>
    </w:p>
    <w:p w:rsidR="006A2C5D" w:rsidRPr="006A2C5D" w:rsidRDefault="006A2C5D" w:rsidP="002B61E9">
      <w:pPr>
        <w:jc w:val="center"/>
        <w:rPr>
          <w:rFonts w:ascii="Calibri" w:eastAsia="Calibri" w:hAnsi="Calibri" w:cs="Times New Roman"/>
          <w:sz w:val="22"/>
          <w:szCs w:val="22"/>
          <w:lang w:val="sr-Cyrl-RS"/>
        </w:rPr>
      </w:pPr>
    </w:p>
    <w:p w:rsidR="00711C82" w:rsidRPr="006A2C5D" w:rsidRDefault="00711C82" w:rsidP="00711C82">
      <w:pPr>
        <w:rPr>
          <w:rFonts w:ascii="Calibri" w:eastAsia="Calibri" w:hAnsi="Calibri" w:cs="Times New Roman"/>
          <w:sz w:val="22"/>
          <w:szCs w:val="22"/>
          <w:lang w:val="sr-Cyrl-RS"/>
        </w:rPr>
      </w:pPr>
      <w:r>
        <w:rPr>
          <w:rFonts w:ascii="Calibri" w:eastAsia="Calibri" w:hAnsi="Calibri" w:cs="Times New Roman"/>
          <w:sz w:val="22"/>
          <w:szCs w:val="22"/>
          <w:lang w:val="sr-Cyrl-RS"/>
        </w:rPr>
        <w:t xml:space="preserve">       </w:t>
      </w:r>
      <w:r w:rsidRPr="006A2C5D">
        <w:rPr>
          <w:rFonts w:ascii="Calibri" w:eastAsia="Calibri" w:hAnsi="Calibri" w:cs="Times New Roman"/>
          <w:sz w:val="22"/>
          <w:szCs w:val="22"/>
          <w:lang w:val="sr-Cyrl-RS"/>
        </w:rPr>
        <w:t>Са</w:t>
      </w:r>
      <w:r>
        <w:rPr>
          <w:rFonts w:ascii="Calibri" w:eastAsia="Calibri" w:hAnsi="Calibri" w:cs="Times New Roman"/>
          <w:sz w:val="22"/>
          <w:szCs w:val="22"/>
          <w:lang w:val="sr-Cyrl-RS"/>
        </w:rPr>
        <w:t>станак је отворио Лука Вујовић</w:t>
      </w:r>
      <w:r w:rsidRPr="006A2C5D">
        <w:rPr>
          <w:rFonts w:ascii="Calibri" w:eastAsia="Calibri" w:hAnsi="Calibri" w:cs="Times New Roman"/>
          <w:sz w:val="22"/>
          <w:szCs w:val="22"/>
          <w:lang w:val="sr-Cyrl-RS"/>
        </w:rPr>
        <w:t>, читањем тачака дневног реда, који је једногласно усвојен:</w:t>
      </w:r>
    </w:p>
    <w:p w:rsidR="002B61E9" w:rsidRPr="006A2C5D" w:rsidRDefault="002B61E9" w:rsidP="002B61E9">
      <w:pPr>
        <w:jc w:val="center"/>
        <w:rPr>
          <w:rFonts w:ascii="Calibri" w:eastAsia="Calibri" w:hAnsi="Calibri" w:cs="Times New Roman"/>
          <w:sz w:val="22"/>
          <w:szCs w:val="22"/>
          <w:lang w:val="sr-Cyrl-RS"/>
        </w:rPr>
      </w:pPr>
    </w:p>
    <w:p w:rsidR="00D9358E" w:rsidRPr="00D9358E" w:rsidRDefault="00711C82" w:rsidP="00D9358E">
      <w:pPr>
        <w:numPr>
          <w:ilvl w:val="0"/>
          <w:numId w:val="9"/>
        </w:numPr>
        <w:spacing w:after="200" w:line="360" w:lineRule="auto"/>
        <w:contextualSpacing/>
        <w:rPr>
          <w:rFonts w:ascii="Calibri" w:eastAsia="Calibri" w:hAnsi="Calibri" w:cs="Times New Roman"/>
          <w:sz w:val="22"/>
          <w:szCs w:val="22"/>
          <w:lang w:val="sr-Cyrl-RS"/>
        </w:rPr>
      </w:pPr>
      <w:r>
        <w:rPr>
          <w:rFonts w:ascii="Calibri" w:eastAsia="Calibri" w:hAnsi="Calibri" w:cs="Times New Roman"/>
          <w:sz w:val="22"/>
          <w:szCs w:val="22"/>
          <w:lang w:val="sr-Cyrl-RS"/>
        </w:rPr>
        <w:t>Усвајање записника са 2</w:t>
      </w:r>
      <w:r w:rsidR="00D9358E" w:rsidRPr="00D9358E">
        <w:rPr>
          <w:rFonts w:ascii="Calibri" w:eastAsia="Calibri" w:hAnsi="Calibri" w:cs="Times New Roman"/>
          <w:sz w:val="22"/>
          <w:szCs w:val="22"/>
          <w:lang w:val="sr-Cyrl-RS"/>
        </w:rPr>
        <w:t>. седнице Савета за предузетништво Парламента предузетника Привредне коморе Србије;</w:t>
      </w:r>
    </w:p>
    <w:p w:rsidR="00711C82" w:rsidRPr="00711C82" w:rsidRDefault="00711C82" w:rsidP="00711C82">
      <w:pPr>
        <w:numPr>
          <w:ilvl w:val="0"/>
          <w:numId w:val="9"/>
        </w:numPr>
        <w:spacing w:after="200" w:line="360" w:lineRule="auto"/>
        <w:contextualSpacing/>
        <w:rPr>
          <w:rFonts w:ascii="Calibri" w:eastAsia="Calibri" w:hAnsi="Calibri" w:cs="Times New Roman"/>
          <w:sz w:val="22"/>
          <w:szCs w:val="22"/>
          <w:lang w:val="sr-Cyrl-RS"/>
        </w:rPr>
      </w:pPr>
      <w:r w:rsidRPr="00711C82">
        <w:rPr>
          <w:rFonts w:ascii="Calibri" w:eastAsia="Calibri" w:hAnsi="Calibri" w:cs="Times New Roman"/>
          <w:sz w:val="22"/>
          <w:szCs w:val="22"/>
          <w:lang w:val="sr-Cyrl-RS"/>
        </w:rPr>
        <w:t>Предлог укидања мере привремене забране обављања делатности (члан 131. Закона о пореском поступку и пореској администрацији);</w:t>
      </w:r>
    </w:p>
    <w:p w:rsidR="00711C82" w:rsidRPr="00711C82" w:rsidRDefault="00395B20" w:rsidP="00711C82">
      <w:pPr>
        <w:numPr>
          <w:ilvl w:val="0"/>
          <w:numId w:val="9"/>
        </w:numPr>
        <w:spacing w:after="200" w:line="360" w:lineRule="auto"/>
        <w:contextualSpacing/>
        <w:rPr>
          <w:rFonts w:ascii="Calibri" w:eastAsia="Calibri" w:hAnsi="Calibri" w:cs="Times New Roman"/>
          <w:sz w:val="22"/>
          <w:szCs w:val="22"/>
          <w:lang w:val="sr-Cyrl-RS"/>
        </w:rPr>
      </w:pPr>
      <w:r w:rsidRPr="00711C82">
        <w:rPr>
          <w:rFonts w:ascii="Calibri" w:eastAsia="Calibri" w:hAnsi="Calibri" w:cs="Times New Roman"/>
          <w:sz w:val="22"/>
          <w:szCs w:val="22"/>
          <w:lang w:val="sr-Cyrl-RS"/>
        </w:rPr>
        <w:t xml:space="preserve">Повећање лимита </w:t>
      </w:r>
      <w:r w:rsidR="00711C82" w:rsidRPr="00711C82">
        <w:rPr>
          <w:rFonts w:ascii="Calibri" w:eastAsia="Calibri" w:hAnsi="Calibri" w:cs="Times New Roman"/>
          <w:sz w:val="22"/>
          <w:szCs w:val="22"/>
          <w:lang w:val="sr-Cyrl-RS"/>
        </w:rPr>
        <w:t>за паушално опорезивање;</w:t>
      </w:r>
    </w:p>
    <w:p w:rsidR="00711C82" w:rsidRPr="00711C82" w:rsidRDefault="00711C82" w:rsidP="00711C82">
      <w:pPr>
        <w:numPr>
          <w:ilvl w:val="0"/>
          <w:numId w:val="9"/>
        </w:numPr>
        <w:spacing w:after="200" w:line="360" w:lineRule="auto"/>
        <w:contextualSpacing/>
        <w:rPr>
          <w:rFonts w:ascii="Calibri" w:eastAsia="Calibri" w:hAnsi="Calibri" w:cs="Times New Roman"/>
          <w:sz w:val="22"/>
          <w:szCs w:val="22"/>
          <w:lang w:val="sr-Cyrl-RS"/>
        </w:rPr>
      </w:pPr>
      <w:r w:rsidRPr="00711C82">
        <w:rPr>
          <w:rFonts w:ascii="Calibri" w:eastAsia="Calibri" w:hAnsi="Calibri" w:cs="Times New Roman"/>
          <w:sz w:val="22"/>
          <w:szCs w:val="22"/>
          <w:lang w:val="sr-Cyrl-RS"/>
        </w:rPr>
        <w:t>Финансирање Општих удружења предузетника;</w:t>
      </w:r>
    </w:p>
    <w:p w:rsidR="00D9358E" w:rsidRPr="00D9358E" w:rsidRDefault="00711C82" w:rsidP="00711C82">
      <w:pPr>
        <w:numPr>
          <w:ilvl w:val="0"/>
          <w:numId w:val="9"/>
        </w:numPr>
        <w:spacing w:after="200" w:line="360" w:lineRule="auto"/>
        <w:contextualSpacing/>
        <w:rPr>
          <w:rFonts w:ascii="Calibri" w:eastAsia="Calibri" w:hAnsi="Calibri" w:cs="Times New Roman"/>
          <w:sz w:val="22"/>
          <w:szCs w:val="22"/>
          <w:lang w:val="sr-Cyrl-RS"/>
        </w:rPr>
      </w:pPr>
      <w:r w:rsidRPr="00711C82">
        <w:rPr>
          <w:rFonts w:ascii="Calibri" w:eastAsia="Calibri" w:hAnsi="Calibri" w:cs="Times New Roman"/>
          <w:sz w:val="22"/>
          <w:szCs w:val="22"/>
          <w:lang w:val="sr-Cyrl-RS"/>
        </w:rPr>
        <w:t>Разно.</w:t>
      </w:r>
    </w:p>
    <w:p w:rsidR="005450DC" w:rsidRDefault="00E1180C" w:rsidP="00BC25EE">
      <w:pPr>
        <w:jc w:val="center"/>
        <w:rPr>
          <w:rFonts w:asciiTheme="minorHAnsi" w:hAnsiTheme="minorHAnsi" w:cs="Times New Roman"/>
          <w:b/>
          <w:sz w:val="22"/>
          <w:szCs w:val="22"/>
          <w:lang w:val="sr-Cyrl-CS"/>
        </w:rPr>
      </w:pPr>
      <w:r w:rsidRPr="00933264">
        <w:rPr>
          <w:rFonts w:asciiTheme="minorHAnsi" w:hAnsiTheme="minorHAnsi" w:cs="Times New Roman"/>
          <w:b/>
          <w:sz w:val="22"/>
          <w:szCs w:val="22"/>
          <w:lang w:val="sr-Cyrl-CS"/>
        </w:rPr>
        <w:t>Тачка 2.</w:t>
      </w:r>
    </w:p>
    <w:p w:rsidR="00BC25EE" w:rsidRDefault="00BC25EE" w:rsidP="00F61883">
      <w:pPr>
        <w:jc w:val="right"/>
        <w:rPr>
          <w:rFonts w:asciiTheme="minorHAnsi" w:hAnsiTheme="minorHAnsi" w:cs="Times New Roman"/>
          <w:b/>
          <w:sz w:val="22"/>
          <w:szCs w:val="22"/>
          <w:lang w:val="sr-Cyrl-CS"/>
        </w:rPr>
      </w:pPr>
    </w:p>
    <w:p w:rsidR="00BC25EE" w:rsidRDefault="00BC25EE" w:rsidP="00BC25EE">
      <w:pPr>
        <w:rPr>
          <w:rFonts w:asciiTheme="minorHAnsi" w:hAnsiTheme="minorHAnsi" w:cs="Times New Roman"/>
          <w:sz w:val="22"/>
          <w:szCs w:val="22"/>
          <w:lang w:val="sr-Cyrl-RS"/>
        </w:rPr>
      </w:pPr>
      <w:r>
        <w:rPr>
          <w:rFonts w:asciiTheme="minorHAnsi" w:hAnsiTheme="minorHAnsi" w:cs="Times New Roman"/>
          <w:sz w:val="22"/>
          <w:szCs w:val="22"/>
          <w:lang w:val="sr-Cyrl-CS"/>
        </w:rPr>
        <w:t>Лука Вујовић је констатовао да је у последње време уочено доста затварања радњи. Поставио је питање у чиј</w:t>
      </w:r>
      <w:r w:rsidR="00F61883">
        <w:rPr>
          <w:rFonts w:asciiTheme="minorHAnsi" w:hAnsiTheme="minorHAnsi" w:cs="Times New Roman"/>
          <w:sz w:val="22"/>
          <w:szCs w:val="22"/>
          <w:lang w:val="sr-Cyrl-CS"/>
        </w:rPr>
        <w:t>ем је интересу затварање радњи</w:t>
      </w:r>
      <w:r w:rsidR="00F61883">
        <w:rPr>
          <w:rFonts w:asciiTheme="minorHAnsi" w:hAnsiTheme="minorHAnsi" w:cs="Times New Roman"/>
          <w:sz w:val="22"/>
          <w:szCs w:val="22"/>
          <w:lang w:val="sr-Latn-RS"/>
        </w:rPr>
        <w:t xml:space="preserve"> </w:t>
      </w:r>
      <w:r w:rsidR="00F61883">
        <w:rPr>
          <w:rFonts w:asciiTheme="minorHAnsi" w:hAnsiTheme="minorHAnsi" w:cs="Times New Roman"/>
          <w:sz w:val="22"/>
          <w:szCs w:val="22"/>
          <w:lang w:val="sr-Cyrl-RS"/>
        </w:rPr>
        <w:t xml:space="preserve">и истакао да </w:t>
      </w:r>
      <w:r w:rsidR="008F6180">
        <w:rPr>
          <w:rFonts w:asciiTheme="minorHAnsi" w:hAnsiTheme="minorHAnsi" w:cs="Times New Roman"/>
          <w:sz w:val="22"/>
          <w:szCs w:val="22"/>
          <w:lang w:val="sr-Cyrl-RS"/>
        </w:rPr>
        <w:t>чланови Савета за предузетништво подржавају</w:t>
      </w:r>
      <w:r w:rsidR="00F61883">
        <w:rPr>
          <w:rFonts w:asciiTheme="minorHAnsi" w:hAnsiTheme="minorHAnsi" w:cs="Times New Roman"/>
          <w:sz w:val="22"/>
          <w:szCs w:val="22"/>
          <w:lang w:val="sr-Cyrl-RS"/>
        </w:rPr>
        <w:t xml:space="preserve"> иницијативу да се санкционишу сви они који </w:t>
      </w:r>
      <w:r w:rsidR="00212FF2">
        <w:rPr>
          <w:rFonts w:asciiTheme="minorHAnsi" w:hAnsiTheme="minorHAnsi" w:cs="Times New Roman"/>
          <w:sz w:val="22"/>
          <w:szCs w:val="22"/>
          <w:lang w:val="sr-Cyrl-RS"/>
        </w:rPr>
        <w:t>нераде у складу са прописима</w:t>
      </w:r>
      <w:r w:rsidR="00F61883">
        <w:rPr>
          <w:rFonts w:asciiTheme="minorHAnsi" w:hAnsiTheme="minorHAnsi" w:cs="Times New Roman"/>
          <w:sz w:val="22"/>
          <w:szCs w:val="22"/>
          <w:lang w:val="sr-Cyrl-RS"/>
        </w:rPr>
        <w:t xml:space="preserve"> како би спречили сиву економију. Међутим ником није јасно у чијем је интересу затварање радњи и ко од тога има користи. Прво када затворите радњу предузетник остаје без прихода,</w:t>
      </w:r>
      <w:r w:rsidR="00F61883" w:rsidRPr="00F61883">
        <w:rPr>
          <w:rFonts w:asciiTheme="minorHAnsi" w:hAnsiTheme="minorHAnsi" w:cs="Times New Roman"/>
          <w:sz w:val="22"/>
          <w:szCs w:val="22"/>
          <w:lang w:val="sr-Cyrl-RS"/>
        </w:rPr>
        <w:t xml:space="preserve"> </w:t>
      </w:r>
      <w:r w:rsidR="00F61883">
        <w:rPr>
          <w:rFonts w:asciiTheme="minorHAnsi" w:hAnsiTheme="minorHAnsi" w:cs="Times New Roman"/>
          <w:sz w:val="22"/>
          <w:szCs w:val="22"/>
          <w:lang w:val="sr-Cyrl-RS"/>
        </w:rPr>
        <w:t>друго отпушта раднике који се пријављују на биро и после тога ти радници раде на црно и понеки предузетник, не сви али углавном раде</w:t>
      </w:r>
      <w:r w:rsidR="00212FF2">
        <w:rPr>
          <w:rFonts w:asciiTheme="minorHAnsi" w:hAnsiTheme="minorHAnsi" w:cs="Times New Roman"/>
          <w:sz w:val="22"/>
          <w:szCs w:val="22"/>
          <w:lang w:val="sr-Cyrl-RS"/>
        </w:rPr>
        <w:t xml:space="preserve"> исто</w:t>
      </w:r>
      <w:r w:rsidR="00F61883">
        <w:rPr>
          <w:rFonts w:asciiTheme="minorHAnsi" w:hAnsiTheme="minorHAnsi" w:cs="Times New Roman"/>
          <w:sz w:val="22"/>
          <w:szCs w:val="22"/>
          <w:lang w:val="sr-Cyrl-RS"/>
        </w:rPr>
        <w:t xml:space="preserve"> на црно</w:t>
      </w:r>
      <w:r w:rsidR="00212FF2">
        <w:rPr>
          <w:rFonts w:asciiTheme="minorHAnsi" w:hAnsiTheme="minorHAnsi" w:cs="Times New Roman"/>
          <w:sz w:val="22"/>
          <w:szCs w:val="22"/>
          <w:lang w:val="sr-Cyrl-RS"/>
        </w:rPr>
        <w:t>. Тако да сви трпимо ште</w:t>
      </w:r>
      <w:r w:rsidR="007155ED">
        <w:rPr>
          <w:rFonts w:asciiTheme="minorHAnsi" w:hAnsiTheme="minorHAnsi" w:cs="Times New Roman"/>
          <w:sz w:val="22"/>
          <w:szCs w:val="22"/>
          <w:lang w:val="sr-Cyrl-RS"/>
        </w:rPr>
        <w:t xml:space="preserve">ту, предузетник, држава и сви </w:t>
      </w:r>
      <w:r w:rsidR="00212FF2">
        <w:rPr>
          <w:rFonts w:asciiTheme="minorHAnsi" w:hAnsiTheme="minorHAnsi" w:cs="Times New Roman"/>
          <w:sz w:val="22"/>
          <w:szCs w:val="22"/>
          <w:lang w:val="sr-Cyrl-RS"/>
        </w:rPr>
        <w:t>остали. Нисмо правили истраживање али на основу слободне процене из</w:t>
      </w:r>
      <w:r w:rsidR="007155ED">
        <w:rPr>
          <w:rFonts w:asciiTheme="minorHAnsi" w:hAnsiTheme="minorHAnsi" w:cs="Times New Roman"/>
          <w:sz w:val="22"/>
          <w:szCs w:val="22"/>
          <w:lang w:val="sr-Cyrl-RS"/>
        </w:rPr>
        <w:t>м</w:t>
      </w:r>
      <w:r w:rsidR="00212FF2">
        <w:rPr>
          <w:rFonts w:asciiTheme="minorHAnsi" w:hAnsiTheme="minorHAnsi" w:cs="Times New Roman"/>
          <w:sz w:val="22"/>
          <w:szCs w:val="22"/>
          <w:lang w:val="sr-Cyrl-RS"/>
        </w:rPr>
        <w:t xml:space="preserve">еђу 10% и 20% се више никад неврате у систем. Због тога </w:t>
      </w:r>
      <w:r w:rsidR="00752BD6">
        <w:rPr>
          <w:rFonts w:asciiTheme="minorHAnsi" w:hAnsiTheme="minorHAnsi" w:cs="Times New Roman"/>
          <w:sz w:val="22"/>
          <w:szCs w:val="22"/>
          <w:lang w:val="sr-Cyrl-RS"/>
        </w:rPr>
        <w:t>је предлог да се поднесе иницијатива за</w:t>
      </w:r>
      <w:r w:rsidR="00212FF2">
        <w:rPr>
          <w:rFonts w:asciiTheme="minorHAnsi" w:hAnsiTheme="minorHAnsi" w:cs="Times New Roman"/>
          <w:sz w:val="22"/>
          <w:szCs w:val="22"/>
          <w:lang w:val="sr-Cyrl-RS"/>
        </w:rPr>
        <w:t xml:space="preserve"> укидање</w:t>
      </w:r>
      <w:r w:rsidR="00212FF2" w:rsidRPr="00212FF2">
        <w:rPr>
          <w:rFonts w:asciiTheme="minorHAnsi" w:hAnsiTheme="minorHAnsi" w:cs="Times New Roman"/>
          <w:sz w:val="22"/>
          <w:szCs w:val="22"/>
          <w:lang w:val="sr-Cyrl-RS"/>
        </w:rPr>
        <w:t xml:space="preserve"> мере привремене забране обављања делатности (члан 131. Закона о пореском пост</w:t>
      </w:r>
      <w:r w:rsidR="00212FF2">
        <w:rPr>
          <w:rFonts w:asciiTheme="minorHAnsi" w:hAnsiTheme="minorHAnsi" w:cs="Times New Roman"/>
          <w:sz w:val="22"/>
          <w:szCs w:val="22"/>
          <w:lang w:val="sr-Cyrl-RS"/>
        </w:rPr>
        <w:t>упку и пореској администрацији) и наравно да се казне повећају ако треба. Поента је да се за мали прекршај затвара радња</w:t>
      </w:r>
      <w:r w:rsidR="007155ED">
        <w:rPr>
          <w:rFonts w:asciiTheme="minorHAnsi" w:hAnsiTheme="minorHAnsi" w:cs="Times New Roman"/>
          <w:sz w:val="22"/>
          <w:szCs w:val="22"/>
          <w:lang w:val="sr-Cyrl-RS"/>
        </w:rPr>
        <w:t xml:space="preserve"> а да нико нема користи од тога.</w:t>
      </w:r>
    </w:p>
    <w:p w:rsidR="000C53EB" w:rsidRDefault="000C53EB" w:rsidP="00BC25EE">
      <w:pPr>
        <w:rPr>
          <w:rFonts w:asciiTheme="minorHAnsi" w:hAnsiTheme="minorHAnsi" w:cs="Times New Roman"/>
          <w:sz w:val="22"/>
          <w:szCs w:val="22"/>
          <w:lang w:val="sr-Cyrl-RS"/>
        </w:rPr>
      </w:pPr>
      <w:r>
        <w:rPr>
          <w:rFonts w:asciiTheme="minorHAnsi" w:hAnsiTheme="minorHAnsi" w:cs="Times New Roman"/>
          <w:sz w:val="22"/>
          <w:szCs w:val="22"/>
          <w:lang w:val="sr-Cyrl-RS"/>
        </w:rPr>
        <w:t>Миливоје Коцић се у потпуности сложио са предложеном иницијативом везано за затварање радњи.</w:t>
      </w:r>
    </w:p>
    <w:p w:rsidR="000C53EB" w:rsidRDefault="000C53EB" w:rsidP="00BC25EE">
      <w:pPr>
        <w:rPr>
          <w:rFonts w:asciiTheme="minorHAnsi" w:hAnsiTheme="minorHAnsi" w:cs="Times New Roman"/>
          <w:sz w:val="22"/>
          <w:szCs w:val="22"/>
          <w:lang w:val="sr-Cyrl-RS"/>
        </w:rPr>
      </w:pPr>
      <w:r>
        <w:rPr>
          <w:rFonts w:asciiTheme="minorHAnsi" w:hAnsiTheme="minorHAnsi" w:cs="Times New Roman"/>
          <w:sz w:val="22"/>
          <w:szCs w:val="22"/>
          <w:lang w:val="sr-Cyrl-RS"/>
        </w:rPr>
        <w:t>Истакао је као прво да нико нема користи од затварања радњи и да то само доприноси расту сиве економије. Као друго предложио је да треба ићи у смеру не затварања радњи већ повећању казнене политике у финансиском смислу. Мишљења је да за мање прекршаје прво треба ићи саветодавно па након тога да се изричу казне мере.</w:t>
      </w:r>
    </w:p>
    <w:p w:rsidR="0079426A" w:rsidRDefault="0079426A" w:rsidP="00BC25EE">
      <w:pPr>
        <w:rPr>
          <w:rFonts w:asciiTheme="minorHAnsi" w:hAnsiTheme="minorHAnsi" w:cs="Times New Roman"/>
          <w:sz w:val="22"/>
          <w:szCs w:val="22"/>
          <w:lang w:val="sr-Cyrl-RS"/>
        </w:rPr>
      </w:pPr>
      <w:r>
        <w:rPr>
          <w:rFonts w:asciiTheme="minorHAnsi" w:hAnsiTheme="minorHAnsi" w:cs="Times New Roman"/>
          <w:sz w:val="22"/>
          <w:szCs w:val="22"/>
          <w:lang w:val="sr-Cyrl-RS"/>
        </w:rPr>
        <w:t>Драган Живић је истакао да је највећи број затворених радњи уочен код угоститеља и да подржава предложену иницијативу.</w:t>
      </w:r>
    </w:p>
    <w:p w:rsidR="0079426A" w:rsidRDefault="008B4672" w:rsidP="00BC25EE">
      <w:pPr>
        <w:rPr>
          <w:rFonts w:asciiTheme="minorHAnsi" w:hAnsiTheme="minorHAnsi" w:cs="Times New Roman"/>
          <w:sz w:val="22"/>
          <w:szCs w:val="22"/>
          <w:lang w:val="sr-Cyrl-RS"/>
        </w:rPr>
      </w:pPr>
      <w:r>
        <w:rPr>
          <w:rFonts w:asciiTheme="minorHAnsi" w:hAnsiTheme="minorHAnsi" w:cs="Times New Roman"/>
          <w:sz w:val="22"/>
          <w:szCs w:val="22"/>
          <w:lang w:val="sr-Cyrl-RS"/>
        </w:rPr>
        <w:t xml:space="preserve">Драгољуб Репац је да </w:t>
      </w:r>
      <w:r w:rsidR="0054525C">
        <w:rPr>
          <w:rFonts w:asciiTheme="minorHAnsi" w:hAnsiTheme="minorHAnsi" w:cs="Times New Roman"/>
          <w:sz w:val="22"/>
          <w:szCs w:val="22"/>
          <w:lang w:val="sr-Cyrl-RS"/>
        </w:rPr>
        <w:t>се затво</w:t>
      </w:r>
      <w:r>
        <w:rPr>
          <w:rFonts w:asciiTheme="minorHAnsi" w:hAnsiTheme="minorHAnsi" w:cs="Times New Roman"/>
          <w:sz w:val="22"/>
          <w:szCs w:val="22"/>
          <w:lang w:val="sr-Cyrl-RS"/>
        </w:rPr>
        <w:t>ри радња</w:t>
      </w:r>
      <w:r w:rsidR="0079426A">
        <w:rPr>
          <w:rFonts w:asciiTheme="minorHAnsi" w:hAnsiTheme="minorHAnsi" w:cs="Times New Roman"/>
          <w:sz w:val="22"/>
          <w:szCs w:val="22"/>
          <w:lang w:val="sr-Cyrl-RS"/>
        </w:rPr>
        <w:t xml:space="preserve"> али само у екстремним случајевима као што је утаја пореза или када се тај прекршај понавља неколико пута. Предложио је да Савет предузетника пошаље </w:t>
      </w:r>
      <w:r w:rsidR="00ED3273">
        <w:rPr>
          <w:rFonts w:asciiTheme="minorHAnsi" w:hAnsiTheme="minorHAnsi" w:cs="Times New Roman"/>
          <w:sz w:val="22"/>
          <w:szCs w:val="22"/>
          <w:lang w:val="sr-Cyrl-RS"/>
        </w:rPr>
        <w:t>допис</w:t>
      </w:r>
      <w:r w:rsidR="0079426A">
        <w:rPr>
          <w:rFonts w:asciiTheme="minorHAnsi" w:hAnsiTheme="minorHAnsi" w:cs="Times New Roman"/>
          <w:sz w:val="22"/>
          <w:szCs w:val="22"/>
          <w:lang w:val="sr-Cyrl-RS"/>
        </w:rPr>
        <w:t xml:space="preserve"> Министарству финансија</w:t>
      </w:r>
      <w:r w:rsidR="00ED3273">
        <w:rPr>
          <w:rFonts w:asciiTheme="minorHAnsi" w:hAnsiTheme="minorHAnsi" w:cs="Times New Roman"/>
          <w:sz w:val="22"/>
          <w:szCs w:val="22"/>
          <w:lang w:val="sr-Cyrl-RS"/>
        </w:rPr>
        <w:t xml:space="preserve"> у форми иницијативе</w:t>
      </w:r>
      <w:r w:rsidR="0079426A">
        <w:rPr>
          <w:rFonts w:asciiTheme="minorHAnsi" w:hAnsiTheme="minorHAnsi" w:cs="Times New Roman"/>
          <w:sz w:val="22"/>
          <w:szCs w:val="22"/>
          <w:lang w:val="sr-Cyrl-RS"/>
        </w:rPr>
        <w:t>.</w:t>
      </w:r>
    </w:p>
    <w:p w:rsidR="004E414B" w:rsidRDefault="004E414B" w:rsidP="00BC25EE">
      <w:pPr>
        <w:rPr>
          <w:rFonts w:asciiTheme="minorHAnsi" w:hAnsiTheme="minorHAnsi" w:cs="Times New Roman"/>
          <w:sz w:val="22"/>
          <w:szCs w:val="22"/>
          <w:lang w:val="sr-Cyrl-RS"/>
        </w:rPr>
      </w:pPr>
      <w:r>
        <w:rPr>
          <w:rFonts w:asciiTheme="minorHAnsi" w:hAnsiTheme="minorHAnsi" w:cs="Times New Roman"/>
          <w:sz w:val="22"/>
          <w:szCs w:val="22"/>
          <w:lang w:val="sr-Cyrl-RS"/>
        </w:rPr>
        <w:t>Анто Мрвељ је пренео искуства које предузетници имају у Бачкој Тополи. Навео је да је сарадња са тржишном инспекцијом и инспекцијом рада веома добра да у сталној комуникацију ра</w:t>
      </w:r>
      <w:r w:rsidR="00867078">
        <w:rPr>
          <w:rFonts w:asciiTheme="minorHAnsi" w:hAnsiTheme="minorHAnsi" w:cs="Times New Roman"/>
          <w:sz w:val="22"/>
          <w:szCs w:val="22"/>
          <w:lang w:val="sr-Cyrl-RS"/>
        </w:rPr>
        <w:t>з</w:t>
      </w:r>
      <w:r>
        <w:rPr>
          <w:rFonts w:asciiTheme="minorHAnsi" w:hAnsiTheme="minorHAnsi" w:cs="Times New Roman"/>
          <w:sz w:val="22"/>
          <w:szCs w:val="22"/>
          <w:lang w:val="sr-Cyrl-RS"/>
        </w:rPr>
        <w:t>мењују мишљења и савете тако да у последњих пар година није било затварања радњи.</w:t>
      </w:r>
    </w:p>
    <w:p w:rsidR="00ED3273" w:rsidRDefault="00153E25" w:rsidP="00BC25EE">
      <w:pPr>
        <w:rPr>
          <w:rFonts w:asciiTheme="minorHAnsi" w:hAnsiTheme="minorHAnsi" w:cs="Times New Roman"/>
          <w:sz w:val="22"/>
          <w:szCs w:val="22"/>
          <w:lang w:val="sr-Cyrl-RS"/>
        </w:rPr>
      </w:pPr>
      <w:r>
        <w:rPr>
          <w:rFonts w:asciiTheme="minorHAnsi" w:hAnsiTheme="minorHAnsi" w:cs="Times New Roman"/>
          <w:sz w:val="22"/>
          <w:szCs w:val="22"/>
          <w:lang w:val="sr-Cyrl-RS"/>
        </w:rPr>
        <w:t xml:space="preserve">Мирослав Ђурић је истакао да је доста разговарано о овој тему и да је данас поднета и иницијатива Министарству привреде коју је потписало 20 удружења привредника и заштитник предузетника и очигледно је да проблем постоји. Уочено је да највећи проблем настаје приликом не издавања фискалног рачуна и да је ту заштита најтежа. Истакао је да ни они </w:t>
      </w:r>
      <w:r w:rsidR="00263C5B">
        <w:rPr>
          <w:rFonts w:asciiTheme="minorHAnsi" w:hAnsiTheme="minorHAnsi" w:cs="Times New Roman"/>
          <w:sz w:val="22"/>
          <w:szCs w:val="22"/>
          <w:lang w:val="sr-Cyrl-RS"/>
        </w:rPr>
        <w:t xml:space="preserve">у </w:t>
      </w:r>
      <w:r>
        <w:rPr>
          <w:rFonts w:asciiTheme="minorHAnsi" w:hAnsiTheme="minorHAnsi" w:cs="Times New Roman"/>
          <w:sz w:val="22"/>
          <w:szCs w:val="22"/>
          <w:lang w:val="sr-Cyrl-RS"/>
        </w:rPr>
        <w:t xml:space="preserve">Зрењанину </w:t>
      </w:r>
      <w:r w:rsidR="00263C5B">
        <w:rPr>
          <w:rFonts w:asciiTheme="minorHAnsi" w:hAnsiTheme="minorHAnsi" w:cs="Times New Roman"/>
          <w:sz w:val="22"/>
          <w:szCs w:val="22"/>
          <w:lang w:val="sr-Cyrl-RS"/>
        </w:rPr>
        <w:t xml:space="preserve">немају </w:t>
      </w:r>
      <w:r>
        <w:rPr>
          <w:rFonts w:asciiTheme="minorHAnsi" w:hAnsiTheme="minorHAnsi" w:cs="Times New Roman"/>
          <w:sz w:val="22"/>
          <w:szCs w:val="22"/>
          <w:lang w:val="sr-Cyrl-RS"/>
        </w:rPr>
        <w:t>примедбе на сарадњу са локалним инспекцијама</w:t>
      </w:r>
      <w:r w:rsidR="00263C5B">
        <w:rPr>
          <w:rFonts w:asciiTheme="minorHAnsi" w:hAnsiTheme="minorHAnsi" w:cs="Times New Roman"/>
          <w:sz w:val="22"/>
          <w:szCs w:val="22"/>
          <w:lang w:val="sr-Cyrl-RS"/>
        </w:rPr>
        <w:t xml:space="preserve"> већ да проблем настаје кроз теренске контроле. У том смислу је планирао организацију састанка са директорком Пореске управе у Зрењанину. </w:t>
      </w:r>
      <w:r w:rsidR="00204552">
        <w:rPr>
          <w:rFonts w:asciiTheme="minorHAnsi" w:hAnsiTheme="minorHAnsi" w:cs="Times New Roman"/>
          <w:sz w:val="22"/>
          <w:szCs w:val="22"/>
          <w:lang w:val="sr-Cyrl-RS"/>
        </w:rPr>
        <w:t xml:space="preserve">Нагласио је да је </w:t>
      </w:r>
      <w:r w:rsidR="00E56D99">
        <w:rPr>
          <w:rFonts w:asciiTheme="minorHAnsi" w:hAnsiTheme="minorHAnsi" w:cs="Times New Roman"/>
          <w:sz w:val="22"/>
          <w:szCs w:val="22"/>
          <w:lang w:val="sr-Cyrl-RS"/>
        </w:rPr>
        <w:t xml:space="preserve">и </w:t>
      </w:r>
      <w:r w:rsidR="00204552">
        <w:rPr>
          <w:rFonts w:asciiTheme="minorHAnsi" w:hAnsiTheme="minorHAnsi" w:cs="Times New Roman"/>
          <w:sz w:val="22"/>
          <w:szCs w:val="22"/>
          <w:lang w:val="sr-Cyrl-RS"/>
        </w:rPr>
        <w:t>његово удружење подн</w:t>
      </w:r>
      <w:r w:rsidR="00E56D99">
        <w:rPr>
          <w:rFonts w:asciiTheme="minorHAnsi" w:hAnsiTheme="minorHAnsi" w:cs="Times New Roman"/>
          <w:sz w:val="22"/>
          <w:szCs w:val="22"/>
          <w:lang w:val="sr-Cyrl-RS"/>
        </w:rPr>
        <w:t>ело иницијативу за измену з</w:t>
      </w:r>
      <w:r w:rsidR="00204552">
        <w:rPr>
          <w:rFonts w:asciiTheme="minorHAnsi" w:hAnsiTheme="minorHAnsi" w:cs="Times New Roman"/>
          <w:sz w:val="22"/>
          <w:szCs w:val="22"/>
          <w:lang w:val="sr-Cyrl-RS"/>
        </w:rPr>
        <w:t>акона да се не иде на затварање радње.</w:t>
      </w:r>
    </w:p>
    <w:p w:rsidR="00CB685F" w:rsidRDefault="005777FE" w:rsidP="00BC25EE">
      <w:pPr>
        <w:rPr>
          <w:rFonts w:asciiTheme="minorHAnsi" w:hAnsiTheme="minorHAnsi" w:cs="Times New Roman"/>
          <w:sz w:val="22"/>
          <w:szCs w:val="22"/>
          <w:lang w:val="sr-Cyrl-RS"/>
        </w:rPr>
      </w:pPr>
      <w:r>
        <w:rPr>
          <w:rFonts w:asciiTheme="minorHAnsi" w:hAnsiTheme="minorHAnsi" w:cs="Times New Roman"/>
          <w:sz w:val="22"/>
          <w:szCs w:val="22"/>
          <w:lang w:val="sr-Cyrl-RS"/>
        </w:rPr>
        <w:t>Гордана Јелисавчић</w:t>
      </w:r>
      <w:r w:rsidR="00063011">
        <w:rPr>
          <w:rFonts w:asciiTheme="minorHAnsi" w:hAnsiTheme="minorHAnsi" w:cs="Times New Roman"/>
          <w:sz w:val="22"/>
          <w:szCs w:val="22"/>
          <w:lang w:val="sr-Cyrl-RS"/>
        </w:rPr>
        <w:t xml:space="preserve"> је присутне информисала да је</w:t>
      </w:r>
      <w:r w:rsidR="00E33823">
        <w:rPr>
          <w:rFonts w:asciiTheme="minorHAnsi" w:hAnsiTheme="minorHAnsi" w:cs="Times New Roman"/>
          <w:sz w:val="22"/>
          <w:szCs w:val="22"/>
          <w:lang w:val="sr-Cyrl-RS"/>
        </w:rPr>
        <w:t xml:space="preserve"> члан 131.</w:t>
      </w:r>
      <w:r w:rsidR="00063011">
        <w:rPr>
          <w:rFonts w:asciiTheme="minorHAnsi" w:hAnsiTheme="minorHAnsi" w:cs="Times New Roman"/>
          <w:sz w:val="22"/>
          <w:szCs w:val="22"/>
          <w:lang w:val="sr-Cyrl-RS"/>
        </w:rPr>
        <w:t xml:space="preserve"> мењан у делу одредбе која каже да уколико дође до прекршаја до сада је била мера забране обављања делатности до 15 дана а од сада је од 15 дана.</w:t>
      </w:r>
      <w:r w:rsidR="00CB685F">
        <w:rPr>
          <w:rFonts w:asciiTheme="minorHAnsi" w:hAnsiTheme="minorHAnsi" w:cs="Times New Roman"/>
          <w:sz w:val="22"/>
          <w:szCs w:val="22"/>
          <w:lang w:val="sr-Cyrl-RS"/>
        </w:rPr>
        <w:t xml:space="preserve"> Када узмете и читате тумачење Законодавца то </w:t>
      </w:r>
      <w:r w:rsidR="000E46BF">
        <w:rPr>
          <w:rFonts w:asciiTheme="minorHAnsi" w:hAnsiTheme="minorHAnsi" w:cs="Times New Roman"/>
          <w:sz w:val="22"/>
          <w:szCs w:val="22"/>
          <w:lang w:val="sr-Cyrl-RS"/>
        </w:rPr>
        <w:t>отприлике</w:t>
      </w:r>
      <w:r w:rsidR="00CB685F">
        <w:rPr>
          <w:rFonts w:asciiTheme="minorHAnsi" w:hAnsiTheme="minorHAnsi" w:cs="Times New Roman"/>
          <w:sz w:val="22"/>
          <w:szCs w:val="22"/>
          <w:lang w:val="sr-Cyrl-RS"/>
        </w:rPr>
        <w:t xml:space="preserve"> значи да ће за први прекршај бити забрана обављања делатности 15 дана</w:t>
      </w:r>
      <w:r w:rsidR="00036387">
        <w:rPr>
          <w:rFonts w:asciiTheme="minorHAnsi" w:hAnsiTheme="minorHAnsi" w:cs="Times New Roman"/>
          <w:sz w:val="22"/>
          <w:szCs w:val="22"/>
          <w:lang w:val="sr-Cyrl-RS"/>
        </w:rPr>
        <w:t>.</w:t>
      </w:r>
      <w:r w:rsidR="00D4340D">
        <w:rPr>
          <w:rFonts w:asciiTheme="minorHAnsi" w:hAnsiTheme="minorHAnsi" w:cs="Times New Roman"/>
          <w:sz w:val="22"/>
          <w:szCs w:val="22"/>
          <w:lang w:val="sr-Cyrl-RS"/>
        </w:rPr>
        <w:t xml:space="preserve"> Истакла</w:t>
      </w:r>
      <w:r w:rsidR="00011ACC">
        <w:rPr>
          <w:rFonts w:asciiTheme="minorHAnsi" w:hAnsiTheme="minorHAnsi" w:cs="Times New Roman"/>
          <w:sz w:val="22"/>
          <w:szCs w:val="22"/>
          <w:lang w:val="sr-Cyrl-RS"/>
        </w:rPr>
        <w:t xml:space="preserve"> је да читава атмосфера тог законодавног дела </w:t>
      </w:r>
      <w:r w:rsidR="00E651D7">
        <w:rPr>
          <w:rFonts w:asciiTheme="minorHAnsi" w:hAnsiTheme="minorHAnsi" w:cs="Times New Roman"/>
          <w:sz w:val="22"/>
          <w:szCs w:val="22"/>
          <w:lang w:val="sr-Cyrl-RS"/>
        </w:rPr>
        <w:t>иде на пооштр</w:t>
      </w:r>
      <w:r w:rsidR="006B6B51">
        <w:rPr>
          <w:rFonts w:asciiTheme="minorHAnsi" w:hAnsiTheme="minorHAnsi" w:cs="Times New Roman"/>
          <w:sz w:val="22"/>
          <w:szCs w:val="22"/>
          <w:lang w:val="sr-Cyrl-RS"/>
        </w:rPr>
        <w:t>авање мера.</w:t>
      </w:r>
    </w:p>
    <w:p w:rsidR="002C34C1" w:rsidRDefault="008C62DB" w:rsidP="00BC25EE">
      <w:pPr>
        <w:rPr>
          <w:rFonts w:asciiTheme="minorHAnsi" w:hAnsiTheme="minorHAnsi" w:cs="Times New Roman"/>
          <w:sz w:val="22"/>
          <w:szCs w:val="22"/>
          <w:lang w:val="sr-Cyrl-RS"/>
        </w:rPr>
      </w:pPr>
      <w:r>
        <w:rPr>
          <w:rFonts w:asciiTheme="minorHAnsi" w:hAnsiTheme="minorHAnsi" w:cs="Times New Roman"/>
          <w:sz w:val="22"/>
          <w:szCs w:val="22"/>
          <w:lang w:val="sr-Cyrl-RS"/>
        </w:rPr>
        <w:t>Невен Зораја</w:t>
      </w:r>
      <w:r w:rsidR="008E3E80">
        <w:rPr>
          <w:rFonts w:asciiTheme="minorHAnsi" w:hAnsiTheme="minorHAnsi" w:cs="Times New Roman"/>
          <w:sz w:val="22"/>
          <w:szCs w:val="22"/>
          <w:lang w:val="sr-Cyrl-RS"/>
        </w:rPr>
        <w:t xml:space="preserve"> </w:t>
      </w:r>
      <w:r w:rsidR="00592330">
        <w:rPr>
          <w:rFonts w:asciiTheme="minorHAnsi" w:hAnsiTheme="minorHAnsi" w:cs="Times New Roman"/>
          <w:sz w:val="22"/>
          <w:szCs w:val="22"/>
          <w:lang w:val="sr-Cyrl-RS"/>
        </w:rPr>
        <w:t>сматра да је аргу</w:t>
      </w:r>
      <w:r w:rsidR="002C34C1">
        <w:rPr>
          <w:rFonts w:asciiTheme="minorHAnsi" w:hAnsiTheme="minorHAnsi" w:cs="Times New Roman"/>
          <w:sz w:val="22"/>
          <w:szCs w:val="22"/>
          <w:lang w:val="sr-Cyrl-RS"/>
        </w:rPr>
        <w:t>ментација сада другач</w:t>
      </w:r>
      <w:r w:rsidR="001F0445">
        <w:rPr>
          <w:rFonts w:asciiTheme="minorHAnsi" w:hAnsiTheme="minorHAnsi" w:cs="Times New Roman"/>
          <w:sz w:val="22"/>
          <w:szCs w:val="22"/>
          <w:lang w:val="sr-Cyrl-RS"/>
        </w:rPr>
        <w:t xml:space="preserve">ија </w:t>
      </w:r>
      <w:r w:rsidR="000213B7">
        <w:rPr>
          <w:rFonts w:asciiTheme="minorHAnsi" w:hAnsiTheme="minorHAnsi" w:cs="Times New Roman"/>
          <w:sz w:val="22"/>
          <w:szCs w:val="22"/>
          <w:lang w:val="sr-Cyrl-RS"/>
        </w:rPr>
        <w:t xml:space="preserve">и да је предузетницима сада на располагању </w:t>
      </w:r>
      <w:r w:rsidR="00B2706D">
        <w:rPr>
          <w:rFonts w:asciiTheme="minorHAnsi" w:hAnsiTheme="minorHAnsi" w:cs="Times New Roman"/>
          <w:sz w:val="22"/>
          <w:szCs w:val="22"/>
          <w:lang w:val="sr-Cyrl-RS"/>
        </w:rPr>
        <w:t>детаљан</w:t>
      </w:r>
      <w:r w:rsidR="00B03A31">
        <w:rPr>
          <w:rFonts w:asciiTheme="minorHAnsi" w:hAnsiTheme="minorHAnsi" w:cs="Times New Roman"/>
          <w:sz w:val="22"/>
          <w:szCs w:val="22"/>
          <w:lang w:val="sr-Cyrl-RS"/>
        </w:rPr>
        <w:t xml:space="preserve"> преглед</w:t>
      </w:r>
      <w:r w:rsidR="002C34C1">
        <w:rPr>
          <w:rFonts w:asciiTheme="minorHAnsi" w:hAnsiTheme="minorHAnsi" w:cs="Times New Roman"/>
          <w:sz w:val="22"/>
          <w:szCs w:val="22"/>
          <w:lang w:val="sr-Cyrl-RS"/>
        </w:rPr>
        <w:t xml:space="preserve"> пореских рачуна да рецимо ако сторнирате један рачун он има посебно свој фолдер где стоје сторнирани рачуни.</w:t>
      </w:r>
      <w:r w:rsidR="00A7394C">
        <w:rPr>
          <w:rFonts w:asciiTheme="minorHAnsi" w:hAnsiTheme="minorHAnsi" w:cs="Times New Roman"/>
          <w:sz w:val="22"/>
          <w:szCs w:val="22"/>
          <w:lang w:val="sr-Cyrl-RS"/>
        </w:rPr>
        <w:t xml:space="preserve"> </w:t>
      </w:r>
      <w:r w:rsidR="002C34C1">
        <w:rPr>
          <w:rFonts w:asciiTheme="minorHAnsi" w:hAnsiTheme="minorHAnsi" w:cs="Times New Roman"/>
          <w:sz w:val="22"/>
          <w:szCs w:val="22"/>
          <w:lang w:val="sr-Cyrl-RS"/>
        </w:rPr>
        <w:t xml:space="preserve">Ми смо раније имали у продавницама гардеробе </w:t>
      </w:r>
      <w:r w:rsidR="00B2706D">
        <w:rPr>
          <w:rFonts w:asciiTheme="minorHAnsi" w:hAnsiTheme="minorHAnsi" w:cs="Times New Roman"/>
          <w:sz w:val="22"/>
          <w:szCs w:val="22"/>
          <w:lang w:val="sr-Cyrl-RS"/>
        </w:rPr>
        <w:t xml:space="preserve">где </w:t>
      </w:r>
      <w:r w:rsidR="00B60A89">
        <w:rPr>
          <w:rFonts w:asciiTheme="minorHAnsi" w:hAnsiTheme="minorHAnsi" w:cs="Times New Roman"/>
          <w:sz w:val="22"/>
          <w:szCs w:val="22"/>
          <w:lang w:val="sr-Cyrl-RS"/>
        </w:rPr>
        <w:t xml:space="preserve">су се </w:t>
      </w:r>
      <w:r w:rsidR="002C34C1">
        <w:rPr>
          <w:rFonts w:asciiTheme="minorHAnsi" w:hAnsiTheme="minorHAnsi" w:cs="Times New Roman"/>
          <w:sz w:val="22"/>
          <w:szCs w:val="22"/>
          <w:lang w:val="sr-Cyrl-RS"/>
        </w:rPr>
        <w:t>код рек</w:t>
      </w:r>
      <w:r w:rsidR="006C6747">
        <w:rPr>
          <w:rFonts w:asciiTheme="minorHAnsi" w:hAnsiTheme="minorHAnsi" w:cs="Times New Roman"/>
          <w:sz w:val="22"/>
          <w:szCs w:val="22"/>
          <w:lang w:val="sr-Cyrl-RS"/>
        </w:rPr>
        <w:t>ламација радилo</w:t>
      </w:r>
      <w:r w:rsidR="00D54318">
        <w:rPr>
          <w:rFonts w:asciiTheme="minorHAnsi" w:hAnsiTheme="minorHAnsi" w:cs="Times New Roman"/>
          <w:sz w:val="22"/>
          <w:szCs w:val="22"/>
          <w:lang w:val="sr-Cyrl-RS"/>
        </w:rPr>
        <w:t xml:space="preserve"> сторнирање</w:t>
      </w:r>
      <w:r w:rsidR="002C34C1">
        <w:rPr>
          <w:rFonts w:asciiTheme="minorHAnsi" w:hAnsiTheme="minorHAnsi" w:cs="Times New Roman"/>
          <w:sz w:val="22"/>
          <w:szCs w:val="22"/>
          <w:lang w:val="sr-Cyrl-RS"/>
        </w:rPr>
        <w:t xml:space="preserve"> рачуна и практично је било могуће да ви добијете рачун а да радник сторнира рачун и да испадне да није ни продао робу. Али сада је то на дневном нивоу видљиво на порталу Пореске управе. Уколико би неко сад ишао у кафић и видео да је кафић пун он може пре доласка да изађе на </w:t>
      </w:r>
      <w:r w:rsidR="002C34C1">
        <w:rPr>
          <w:rFonts w:asciiTheme="minorHAnsi" w:hAnsiTheme="minorHAnsi" w:cs="Times New Roman"/>
          <w:sz w:val="22"/>
          <w:szCs w:val="22"/>
          <w:lang w:val="sr-Cyrl-RS"/>
        </w:rPr>
        <w:lastRenderedPageBreak/>
        <w:t xml:space="preserve">портал Пореске управе и да види да ли је он данас куцао 50 фискалних рачуна или ни један и да му то буде сумљиво. Аргументација би требало да буде другачија </w:t>
      </w:r>
      <w:r w:rsidR="00B60A89">
        <w:rPr>
          <w:rFonts w:asciiTheme="minorHAnsi" w:hAnsiTheme="minorHAnsi" w:cs="Times New Roman"/>
          <w:sz w:val="22"/>
          <w:szCs w:val="22"/>
          <w:lang w:val="sr-Cyrl-RS"/>
        </w:rPr>
        <w:t xml:space="preserve">припремите се </w:t>
      </w:r>
      <w:r w:rsidR="002C34C1">
        <w:rPr>
          <w:rFonts w:asciiTheme="minorHAnsi" w:hAnsiTheme="minorHAnsi" w:cs="Times New Roman"/>
          <w:sz w:val="22"/>
          <w:szCs w:val="22"/>
          <w:lang w:val="sr-Cyrl-RS"/>
        </w:rPr>
        <w:t xml:space="preserve">изађите видите из даљине (Зораја наводи да карикира) да ли неки кафић ради из дана у дан. Погледајте </w:t>
      </w:r>
      <w:r w:rsidR="00196AA9">
        <w:rPr>
          <w:rFonts w:asciiTheme="minorHAnsi" w:hAnsiTheme="minorHAnsi" w:cs="Times New Roman"/>
          <w:sz w:val="22"/>
          <w:szCs w:val="22"/>
          <w:lang w:val="sr-Cyrl-RS"/>
        </w:rPr>
        <w:t>претходно какви су његови фискални рачуни на порталу Порексе управе. Ако је то све сумљиво и ако се то понавља из дана у дан он</w:t>
      </w:r>
      <w:r w:rsidR="00B2706D">
        <w:rPr>
          <w:rFonts w:asciiTheme="minorHAnsi" w:hAnsiTheme="minorHAnsi" w:cs="Times New Roman"/>
          <w:sz w:val="22"/>
          <w:szCs w:val="22"/>
          <w:lang w:val="sr-Cyrl-RS"/>
        </w:rPr>
        <w:t>да вам је то добар аргумент</w:t>
      </w:r>
      <w:r w:rsidR="00196AA9">
        <w:rPr>
          <w:rFonts w:asciiTheme="minorHAnsi" w:hAnsiTheme="minorHAnsi" w:cs="Times New Roman"/>
          <w:sz w:val="22"/>
          <w:szCs w:val="22"/>
          <w:lang w:val="sr-Cyrl-RS"/>
        </w:rPr>
        <w:t xml:space="preserve"> да изађете на терен код њега циљано и да га затворите. Није поента што колеге кажу да се затвори јер је то најгора опција. Могло би се користити оно што имамо сад да у том делу аргументација буде другачија јер порески инсперктор сад може много боље да се приреми пре него што изађе на терен.</w:t>
      </w:r>
    </w:p>
    <w:p w:rsidR="008A62AA" w:rsidRDefault="00232437" w:rsidP="00BC25EE">
      <w:pPr>
        <w:rPr>
          <w:rFonts w:asciiTheme="minorHAnsi" w:hAnsiTheme="minorHAnsi" w:cs="Times New Roman"/>
          <w:sz w:val="22"/>
          <w:szCs w:val="22"/>
          <w:lang w:val="sr-Cyrl-RS"/>
        </w:rPr>
      </w:pPr>
      <w:r>
        <w:rPr>
          <w:rFonts w:asciiTheme="minorHAnsi" w:hAnsiTheme="minorHAnsi" w:cs="Times New Roman"/>
          <w:sz w:val="22"/>
          <w:szCs w:val="22"/>
          <w:lang w:val="sr-Cyrl-RS"/>
        </w:rPr>
        <w:t>Лука Вујовић сматра да</w:t>
      </w:r>
      <w:r w:rsidR="008A62AA">
        <w:rPr>
          <w:rFonts w:asciiTheme="minorHAnsi" w:hAnsiTheme="minorHAnsi" w:cs="Times New Roman"/>
          <w:sz w:val="22"/>
          <w:szCs w:val="22"/>
          <w:lang w:val="sr-Cyrl-RS"/>
        </w:rPr>
        <w:t xml:space="preserve"> Сектор предузетништва </w:t>
      </w:r>
      <w:r>
        <w:rPr>
          <w:rFonts w:asciiTheme="minorHAnsi" w:hAnsiTheme="minorHAnsi" w:cs="Times New Roman"/>
          <w:sz w:val="22"/>
          <w:szCs w:val="22"/>
          <w:lang w:val="sr-Cyrl-RS"/>
        </w:rPr>
        <w:t xml:space="preserve">треба да се </w:t>
      </w:r>
      <w:r w:rsidR="008A62AA">
        <w:rPr>
          <w:rFonts w:asciiTheme="minorHAnsi" w:hAnsiTheme="minorHAnsi" w:cs="Times New Roman"/>
          <w:sz w:val="22"/>
          <w:szCs w:val="22"/>
          <w:lang w:val="sr-Cyrl-RS"/>
        </w:rPr>
        <w:t xml:space="preserve">обрати Министарству привреде са захтевом за организаију састанка Радне групе Савета за предузетништво </w:t>
      </w:r>
      <w:r w:rsidR="00CD3B02">
        <w:rPr>
          <w:rFonts w:asciiTheme="minorHAnsi" w:hAnsiTheme="minorHAnsi" w:cs="Times New Roman"/>
          <w:sz w:val="22"/>
          <w:szCs w:val="22"/>
          <w:lang w:val="sr-Cyrl-RS"/>
        </w:rPr>
        <w:t xml:space="preserve">са Министром привреде </w:t>
      </w:r>
      <w:r w:rsidR="008A62AA">
        <w:rPr>
          <w:rFonts w:asciiTheme="minorHAnsi" w:hAnsiTheme="minorHAnsi" w:cs="Times New Roman"/>
          <w:sz w:val="22"/>
          <w:szCs w:val="22"/>
          <w:lang w:val="sr-Cyrl-RS"/>
        </w:rPr>
        <w:t>на тему укидања</w:t>
      </w:r>
      <w:r w:rsidR="008A62AA" w:rsidRPr="008A62AA">
        <w:rPr>
          <w:rFonts w:asciiTheme="minorHAnsi" w:hAnsiTheme="minorHAnsi" w:cs="Times New Roman"/>
          <w:sz w:val="22"/>
          <w:szCs w:val="22"/>
          <w:lang w:val="sr-Cyrl-RS"/>
        </w:rPr>
        <w:t xml:space="preserve"> мере привремене забране обављања делатности (члан 131. Закона о пореском пост</w:t>
      </w:r>
      <w:r w:rsidR="008A62AA">
        <w:rPr>
          <w:rFonts w:asciiTheme="minorHAnsi" w:hAnsiTheme="minorHAnsi" w:cs="Times New Roman"/>
          <w:sz w:val="22"/>
          <w:szCs w:val="22"/>
          <w:lang w:val="sr-Cyrl-RS"/>
        </w:rPr>
        <w:t xml:space="preserve">упку и пореској администрацији). </w:t>
      </w:r>
    </w:p>
    <w:p w:rsidR="008A62AA" w:rsidRDefault="008A62AA" w:rsidP="00BC25EE">
      <w:pPr>
        <w:rPr>
          <w:rFonts w:asciiTheme="minorHAnsi" w:hAnsiTheme="minorHAnsi" w:cs="Times New Roman"/>
          <w:sz w:val="22"/>
          <w:szCs w:val="22"/>
          <w:lang w:val="sr-Cyrl-RS"/>
        </w:rPr>
      </w:pPr>
      <w:r>
        <w:rPr>
          <w:rFonts w:asciiTheme="minorHAnsi" w:hAnsiTheme="minorHAnsi" w:cs="Times New Roman"/>
          <w:sz w:val="22"/>
          <w:szCs w:val="22"/>
          <w:lang w:val="sr-Cyrl-RS"/>
        </w:rPr>
        <w:t xml:space="preserve">У том смислу је предложио да Радну групу Савета за предузетништво буде у саставу: </w:t>
      </w:r>
    </w:p>
    <w:p w:rsidR="008A62AA" w:rsidRDefault="008A62AA" w:rsidP="00BC25EE">
      <w:pPr>
        <w:rPr>
          <w:rFonts w:asciiTheme="minorHAnsi" w:hAnsiTheme="minorHAnsi" w:cs="Times New Roman"/>
          <w:sz w:val="22"/>
          <w:szCs w:val="22"/>
          <w:lang w:val="sr-Cyrl-RS"/>
        </w:rPr>
      </w:pPr>
      <w:r>
        <w:rPr>
          <w:rFonts w:asciiTheme="minorHAnsi" w:hAnsiTheme="minorHAnsi" w:cs="Times New Roman"/>
          <w:sz w:val="22"/>
          <w:szCs w:val="22"/>
          <w:lang w:val="sr-Cyrl-RS"/>
        </w:rPr>
        <w:t xml:space="preserve">1. Мирослав Ђурић, председник Парламента предузетника; </w:t>
      </w:r>
    </w:p>
    <w:p w:rsidR="008A62AA" w:rsidRDefault="008A62AA" w:rsidP="00BC25EE">
      <w:pPr>
        <w:rPr>
          <w:rFonts w:asciiTheme="minorHAnsi" w:hAnsiTheme="minorHAnsi" w:cs="Times New Roman"/>
          <w:sz w:val="22"/>
          <w:szCs w:val="22"/>
          <w:lang w:val="sr-Cyrl-RS"/>
        </w:rPr>
      </w:pPr>
      <w:r>
        <w:rPr>
          <w:rFonts w:asciiTheme="minorHAnsi" w:hAnsiTheme="minorHAnsi" w:cs="Times New Roman"/>
          <w:sz w:val="22"/>
          <w:szCs w:val="22"/>
          <w:lang w:val="sr-Cyrl-RS"/>
        </w:rPr>
        <w:t>2. Лука Вујовић, председник Савета за предузетништво;</w:t>
      </w:r>
    </w:p>
    <w:p w:rsidR="008A62AA" w:rsidRDefault="008A62AA" w:rsidP="00BC25EE">
      <w:pPr>
        <w:rPr>
          <w:rFonts w:asciiTheme="minorHAnsi" w:hAnsiTheme="minorHAnsi" w:cs="Times New Roman"/>
          <w:sz w:val="22"/>
          <w:szCs w:val="22"/>
          <w:lang w:val="sr-Cyrl-RS"/>
        </w:rPr>
      </w:pPr>
      <w:r>
        <w:rPr>
          <w:rFonts w:asciiTheme="minorHAnsi" w:hAnsiTheme="minorHAnsi" w:cs="Times New Roman"/>
          <w:sz w:val="22"/>
          <w:szCs w:val="22"/>
          <w:lang w:val="sr-Cyrl-RS"/>
        </w:rPr>
        <w:t xml:space="preserve">3. Невен Зораја, члан </w:t>
      </w:r>
      <w:r w:rsidRPr="008A62AA">
        <w:rPr>
          <w:rFonts w:asciiTheme="minorHAnsi" w:hAnsiTheme="minorHAnsi" w:cs="Times New Roman"/>
          <w:sz w:val="22"/>
          <w:szCs w:val="22"/>
          <w:lang w:val="sr-Cyrl-RS"/>
        </w:rPr>
        <w:t>Савета за предузетни</w:t>
      </w:r>
      <w:r w:rsidR="00BA728F">
        <w:rPr>
          <w:rFonts w:asciiTheme="minorHAnsi" w:hAnsiTheme="minorHAnsi" w:cs="Times New Roman"/>
          <w:sz w:val="22"/>
          <w:szCs w:val="22"/>
          <w:lang w:val="sr-Cyrl-RS"/>
        </w:rPr>
        <w:t>штво</w:t>
      </w:r>
      <w:r>
        <w:rPr>
          <w:rFonts w:asciiTheme="minorHAnsi" w:hAnsiTheme="minorHAnsi" w:cs="Times New Roman"/>
          <w:sz w:val="22"/>
          <w:szCs w:val="22"/>
          <w:lang w:val="sr-Cyrl-RS"/>
        </w:rPr>
        <w:t>.</w:t>
      </w:r>
    </w:p>
    <w:p w:rsidR="008A62AA" w:rsidRDefault="008A62AA" w:rsidP="00BC25EE">
      <w:pPr>
        <w:rPr>
          <w:rFonts w:asciiTheme="minorHAnsi" w:hAnsiTheme="minorHAnsi" w:cs="Times New Roman"/>
          <w:sz w:val="22"/>
          <w:szCs w:val="22"/>
          <w:lang w:val="sr-Cyrl-RS"/>
        </w:rPr>
      </w:pPr>
      <w:r>
        <w:rPr>
          <w:rFonts w:asciiTheme="minorHAnsi" w:hAnsiTheme="minorHAnsi" w:cs="Times New Roman"/>
          <w:sz w:val="22"/>
          <w:szCs w:val="22"/>
          <w:lang w:val="sr-Cyrl-RS"/>
        </w:rPr>
        <w:t xml:space="preserve">Предлог је ставио на гласање. </w:t>
      </w:r>
    </w:p>
    <w:p w:rsidR="008A62AA" w:rsidRDefault="008A62AA" w:rsidP="00BC25EE">
      <w:pPr>
        <w:rPr>
          <w:rFonts w:asciiTheme="minorHAnsi" w:hAnsiTheme="minorHAnsi" w:cs="Times New Roman"/>
          <w:sz w:val="22"/>
          <w:szCs w:val="22"/>
          <w:lang w:val="sr-Cyrl-RS"/>
        </w:rPr>
      </w:pPr>
      <w:r>
        <w:rPr>
          <w:rFonts w:asciiTheme="minorHAnsi" w:hAnsiTheme="minorHAnsi" w:cs="Times New Roman"/>
          <w:sz w:val="22"/>
          <w:szCs w:val="22"/>
          <w:lang w:val="sr-Cyrl-RS"/>
        </w:rPr>
        <w:t>Једногласно је усвојен предлог о саставу Радне групе Савета за предузетнишво</w:t>
      </w:r>
      <w:r w:rsidR="00CD3B02">
        <w:rPr>
          <w:rFonts w:asciiTheme="minorHAnsi" w:hAnsiTheme="minorHAnsi" w:cs="Times New Roman"/>
          <w:sz w:val="22"/>
          <w:szCs w:val="22"/>
          <w:lang w:val="sr-Cyrl-RS"/>
        </w:rPr>
        <w:t>.</w:t>
      </w:r>
    </w:p>
    <w:p w:rsidR="00585E77" w:rsidRPr="008A62AA" w:rsidRDefault="008A62AA" w:rsidP="00BC25EE">
      <w:pPr>
        <w:rPr>
          <w:rFonts w:asciiTheme="minorHAnsi" w:hAnsiTheme="minorHAnsi" w:cs="Times New Roman"/>
          <w:sz w:val="22"/>
          <w:szCs w:val="22"/>
          <w:lang w:val="sr-Cyrl-RS"/>
        </w:rPr>
      </w:pPr>
      <w:r>
        <w:rPr>
          <w:rFonts w:asciiTheme="minorHAnsi" w:hAnsiTheme="minorHAnsi" w:cs="Times New Roman"/>
          <w:sz w:val="22"/>
          <w:szCs w:val="22"/>
          <w:lang w:val="sr-Cyrl-RS"/>
        </w:rPr>
        <w:t xml:space="preserve">Директорка Симанић је прихватила предлог и нагласила да ће Сектор предузетништва </w:t>
      </w:r>
      <w:r w:rsidR="00B96EE2">
        <w:rPr>
          <w:rFonts w:asciiTheme="minorHAnsi" w:hAnsiTheme="minorHAnsi" w:cs="Times New Roman"/>
          <w:sz w:val="22"/>
          <w:szCs w:val="22"/>
          <w:lang w:val="sr-Cyrl-RS"/>
        </w:rPr>
        <w:t>упутити захтев Министару</w:t>
      </w:r>
      <w:r>
        <w:rPr>
          <w:rFonts w:asciiTheme="minorHAnsi" w:hAnsiTheme="minorHAnsi" w:cs="Times New Roman"/>
          <w:sz w:val="22"/>
          <w:szCs w:val="22"/>
          <w:lang w:val="sr-Cyrl-RS"/>
        </w:rPr>
        <w:t xml:space="preserve"> привреде за организацију састанка.</w:t>
      </w:r>
    </w:p>
    <w:p w:rsidR="00913745" w:rsidRDefault="001A185A" w:rsidP="003C3740">
      <w:pPr>
        <w:jc w:val="both"/>
        <w:rPr>
          <w:rFonts w:asciiTheme="minorHAnsi" w:hAnsiTheme="minorHAnsi" w:cs="Times New Roman"/>
          <w:b/>
          <w:sz w:val="22"/>
          <w:szCs w:val="22"/>
          <w:lang w:val="sr-Cyrl-CS"/>
        </w:rPr>
      </w:pPr>
      <w:r w:rsidRPr="001A185A">
        <w:rPr>
          <w:rFonts w:asciiTheme="minorHAnsi" w:hAnsiTheme="minorHAnsi" w:cs="Times New Roman"/>
          <w:b/>
          <w:sz w:val="22"/>
          <w:szCs w:val="22"/>
          <w:lang w:val="sr-Cyrl-CS"/>
        </w:rPr>
        <w:t>Закључак:</w:t>
      </w:r>
    </w:p>
    <w:p w:rsidR="00A43940" w:rsidRPr="00A20678" w:rsidRDefault="00066783" w:rsidP="000D1846">
      <w:pPr>
        <w:jc w:val="both"/>
        <w:rPr>
          <w:rFonts w:asciiTheme="minorHAnsi" w:hAnsiTheme="minorHAnsi" w:cs="Times New Roman"/>
          <w:sz w:val="22"/>
          <w:szCs w:val="22"/>
          <w:lang w:val="sr-Cyrl-RS"/>
        </w:rPr>
      </w:pPr>
      <w:r>
        <w:rPr>
          <w:rFonts w:asciiTheme="minorHAnsi" w:hAnsiTheme="minorHAnsi" w:cs="Times New Roman"/>
          <w:sz w:val="22"/>
          <w:szCs w:val="22"/>
          <w:lang w:val="sr-Cyrl-RS"/>
        </w:rPr>
        <w:t>Договорено</w:t>
      </w:r>
      <w:r w:rsidR="00F4479B">
        <w:rPr>
          <w:rFonts w:asciiTheme="minorHAnsi" w:hAnsiTheme="minorHAnsi" w:cs="Times New Roman"/>
          <w:sz w:val="22"/>
          <w:szCs w:val="22"/>
          <w:lang w:val="sr-Cyrl-RS"/>
        </w:rPr>
        <w:t xml:space="preserve"> је да се организује</w:t>
      </w:r>
      <w:r w:rsidR="00A20678">
        <w:rPr>
          <w:rFonts w:asciiTheme="minorHAnsi" w:hAnsiTheme="minorHAnsi" w:cs="Times New Roman"/>
          <w:sz w:val="22"/>
          <w:szCs w:val="22"/>
          <w:lang w:val="sr-Cyrl-RS"/>
        </w:rPr>
        <w:t xml:space="preserve"> састанак Радне групе Савета за предузетништво са Министром привреде.</w:t>
      </w:r>
    </w:p>
    <w:p w:rsidR="00A43940" w:rsidRDefault="00A43940" w:rsidP="003C3740">
      <w:pPr>
        <w:ind w:left="720"/>
        <w:jc w:val="both"/>
        <w:rPr>
          <w:rFonts w:asciiTheme="minorHAnsi" w:hAnsiTheme="minorHAnsi" w:cs="Times New Roman"/>
          <w:sz w:val="22"/>
          <w:szCs w:val="22"/>
          <w:lang w:val="sr-Cyrl-CS"/>
        </w:rPr>
      </w:pPr>
    </w:p>
    <w:bookmarkStart w:id="0" w:name="_GoBack"/>
    <w:bookmarkEnd w:id="0"/>
    <w:p w:rsidR="00E1180C" w:rsidRPr="00933264" w:rsidRDefault="00BB098C" w:rsidP="00E1180C">
      <w:pPr>
        <w:jc w:val="both"/>
        <w:rPr>
          <w:rFonts w:asciiTheme="minorHAnsi" w:hAnsiTheme="minorHAnsi" w:cs="Times New Roman"/>
          <w:sz w:val="22"/>
          <w:szCs w:val="22"/>
          <w:lang w:val="sr-Cyrl-CS"/>
        </w:rPr>
      </w:pPr>
      <w:r w:rsidRPr="00933264">
        <w:rPr>
          <w:rFonts w:asciiTheme="minorHAnsi" w:hAnsi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A6264" wp14:editId="432D79FC">
                <wp:simplePos x="0" y="0"/>
                <wp:positionH relativeFrom="column">
                  <wp:posOffset>3947160</wp:posOffset>
                </wp:positionH>
                <wp:positionV relativeFrom="paragraph">
                  <wp:posOffset>160020</wp:posOffset>
                </wp:positionV>
                <wp:extent cx="2653665" cy="981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6DD" w:rsidRPr="00933264" w:rsidRDefault="004036DD" w:rsidP="00E1180C">
                            <w:pP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933264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  <w:lang w:val="sr-Cyrl-CS"/>
                              </w:rPr>
                              <w:t>Оверио:</w:t>
                            </w:r>
                          </w:p>
                          <w:p w:rsidR="004036DD" w:rsidRPr="00933264" w:rsidRDefault="004036DD" w:rsidP="00E1180C">
                            <w:pP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4036DD" w:rsidRPr="00933264" w:rsidRDefault="002B61E9" w:rsidP="00E1180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Лука Вујовић</w:t>
                            </w:r>
                            <w:r w:rsidR="004036DD" w:rsidRPr="00933264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r-Cyrl-CS"/>
                              </w:rPr>
                              <w:t>,</w:t>
                            </w:r>
                            <w:r w:rsidR="004036DD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r-Cyrl-CS"/>
                              </w:rPr>
                              <w:t xml:space="preserve"> председник</w:t>
                            </w:r>
                          </w:p>
                          <w:p w:rsidR="002B61E9" w:rsidRDefault="002B61E9" w:rsidP="00E1180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r-Cyrl-CS"/>
                              </w:rPr>
                              <w:t xml:space="preserve">Савета за предузетништво </w:t>
                            </w:r>
                          </w:p>
                          <w:p w:rsidR="004036DD" w:rsidRPr="00933264" w:rsidRDefault="004036DD" w:rsidP="00E1180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r-Cyrl-CS"/>
                              </w:rPr>
                              <w:t>Парламента предузетника</w:t>
                            </w:r>
                          </w:p>
                          <w:p w:rsidR="004036DD" w:rsidRPr="00933264" w:rsidRDefault="004036DD" w:rsidP="00E1180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A62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2.6pt;width:208.9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1qgg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" stroked="f">
                <v:textbox>
                  <w:txbxContent>
                    <w:p w:rsidR="004036DD" w:rsidRPr="00933264" w:rsidRDefault="004036DD" w:rsidP="00E1180C">
                      <w:pPr>
                        <w:rPr>
                          <w:rFonts w:asciiTheme="minorHAnsi" w:hAnsiTheme="minorHAnsi" w:cs="Times New Roman"/>
                          <w:sz w:val="22"/>
                          <w:szCs w:val="22"/>
                          <w:lang w:val="sr-Cyrl-CS"/>
                        </w:rPr>
                      </w:pPr>
                      <w:r w:rsidRPr="00933264">
                        <w:rPr>
                          <w:rFonts w:asciiTheme="minorHAnsi" w:hAnsiTheme="minorHAnsi" w:cs="Times New Roman"/>
                          <w:sz w:val="22"/>
                          <w:szCs w:val="22"/>
                          <w:lang w:val="sr-Cyrl-CS"/>
                        </w:rPr>
                        <w:t>Оверио:</w:t>
                      </w:r>
                    </w:p>
                    <w:p w:rsidR="004036DD" w:rsidRPr="00933264" w:rsidRDefault="004036DD" w:rsidP="00E1180C">
                      <w:pPr>
                        <w:rPr>
                          <w:rFonts w:asciiTheme="minorHAnsi" w:hAnsiTheme="minorHAnsi" w:cs="Times New Roman"/>
                          <w:sz w:val="22"/>
                          <w:szCs w:val="22"/>
                          <w:lang w:val="sr-Cyrl-CS"/>
                        </w:rPr>
                      </w:pPr>
                    </w:p>
                    <w:p w:rsidR="004036DD" w:rsidRPr="00933264" w:rsidRDefault="002B61E9" w:rsidP="00E1180C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sr-Cyrl-CS"/>
                        </w:rPr>
                        <w:t>Лука Вујовић</w:t>
                      </w:r>
                      <w:r w:rsidR="004036DD" w:rsidRPr="00933264">
                        <w:rPr>
                          <w:rFonts w:asciiTheme="minorHAnsi" w:hAnsiTheme="minorHAnsi"/>
                          <w:sz w:val="22"/>
                          <w:szCs w:val="22"/>
                          <w:lang w:val="sr-Cyrl-CS"/>
                        </w:rPr>
                        <w:t>,</w:t>
                      </w:r>
                      <w:r w:rsidR="004036DD">
                        <w:rPr>
                          <w:rFonts w:asciiTheme="minorHAnsi" w:hAnsiTheme="minorHAnsi"/>
                          <w:sz w:val="22"/>
                          <w:szCs w:val="22"/>
                          <w:lang w:val="sr-Cyrl-CS"/>
                        </w:rPr>
                        <w:t xml:space="preserve"> председник</w:t>
                      </w:r>
                    </w:p>
                    <w:p w:rsidR="002B61E9" w:rsidRDefault="002B61E9" w:rsidP="00E1180C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sr-Cyrl-CS"/>
                        </w:rPr>
                        <w:t xml:space="preserve">Савета за предузетништво </w:t>
                      </w:r>
                    </w:p>
                    <w:p w:rsidR="004036DD" w:rsidRPr="00933264" w:rsidRDefault="004036DD" w:rsidP="00E1180C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sr-Cyrl-CS"/>
                        </w:rPr>
                        <w:t>Парламента предузетника</w:t>
                      </w:r>
                    </w:p>
                    <w:p w:rsidR="004036DD" w:rsidRPr="00933264" w:rsidRDefault="004036DD" w:rsidP="00E1180C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3264">
        <w:rPr>
          <w:rFonts w:asciiTheme="minorHAnsi" w:hAnsi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D825A" wp14:editId="156E8D51">
                <wp:simplePos x="0" y="0"/>
                <wp:positionH relativeFrom="column">
                  <wp:posOffset>-91440</wp:posOffset>
                </wp:positionH>
                <wp:positionV relativeFrom="paragraph">
                  <wp:posOffset>159384</wp:posOffset>
                </wp:positionV>
                <wp:extent cx="2653665" cy="1038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6DD" w:rsidRPr="00933264" w:rsidRDefault="004036DD" w:rsidP="00933264">
                            <w:pP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933264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  <w:lang w:val="sr-Cyrl-CS"/>
                              </w:rPr>
                              <w:t>Израдио:</w:t>
                            </w:r>
                          </w:p>
                          <w:p w:rsidR="004036DD" w:rsidRPr="00933264" w:rsidRDefault="004036DD" w:rsidP="00933264">
                            <w:pP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4036DD" w:rsidRPr="00933264" w:rsidRDefault="004036DD" w:rsidP="00933264">
                            <w:pP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Дејан Зрилић</w:t>
                            </w:r>
                            <w:r w:rsidRPr="00933264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  <w:lang w:val="sr-Cyrl-CS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  <w:lang w:val="sr-Cyrl-CS"/>
                              </w:rPr>
                              <w:t>руководилац</w:t>
                            </w:r>
                          </w:p>
                          <w:p w:rsidR="004036DD" w:rsidRPr="00933264" w:rsidRDefault="002A7E6D" w:rsidP="00933264">
                            <w:pP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  <w:lang w:val="sr-Cyrl-CS"/>
                              </w:rPr>
                              <w:t>Стручне службе</w:t>
                            </w:r>
                            <w:r w:rsidR="004036DD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  <w:lang w:val="sr-Cyrl-CS"/>
                              </w:rPr>
                              <w:t xml:space="preserve"> за подршку</w:t>
                            </w:r>
                          </w:p>
                          <w:p w:rsidR="004036DD" w:rsidRDefault="004036DD" w:rsidP="00933264">
                            <w:pP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  <w:lang w:val="sr-Cyrl-CS"/>
                              </w:rPr>
                              <w:t>Парламенту предузетника</w:t>
                            </w:r>
                          </w:p>
                          <w:p w:rsidR="004036DD" w:rsidRPr="00933264" w:rsidRDefault="004036DD" w:rsidP="0093326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D825A" id="Text Box 4" o:spid="_x0000_s1027" type="#_x0000_t202" style="position:absolute;left:0;text-align:left;margin-left:-7.2pt;margin-top:12.55pt;width:208.9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3shg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" stroked="f">
                <v:textbox>
                  <w:txbxContent>
                    <w:p w:rsidR="004036DD" w:rsidRPr="00933264" w:rsidRDefault="004036DD" w:rsidP="00933264">
                      <w:pPr>
                        <w:rPr>
                          <w:rFonts w:asciiTheme="minorHAnsi" w:hAnsiTheme="minorHAnsi" w:cs="Times New Roman"/>
                          <w:sz w:val="22"/>
                          <w:szCs w:val="22"/>
                          <w:lang w:val="sr-Cyrl-CS"/>
                        </w:rPr>
                      </w:pPr>
                      <w:r w:rsidRPr="00933264">
                        <w:rPr>
                          <w:rFonts w:asciiTheme="minorHAnsi" w:hAnsiTheme="minorHAnsi" w:cs="Times New Roman"/>
                          <w:sz w:val="22"/>
                          <w:szCs w:val="22"/>
                          <w:lang w:val="sr-Cyrl-CS"/>
                        </w:rPr>
                        <w:t>Израдио:</w:t>
                      </w:r>
                    </w:p>
                    <w:p w:rsidR="004036DD" w:rsidRPr="00933264" w:rsidRDefault="004036DD" w:rsidP="00933264">
                      <w:pPr>
                        <w:rPr>
                          <w:rFonts w:asciiTheme="minorHAnsi" w:hAnsiTheme="minorHAnsi" w:cs="Times New Roman"/>
                          <w:sz w:val="22"/>
                          <w:szCs w:val="22"/>
                          <w:lang w:val="sr-Cyrl-CS"/>
                        </w:rPr>
                      </w:pPr>
                    </w:p>
                    <w:p w:rsidR="004036DD" w:rsidRPr="00933264" w:rsidRDefault="004036DD" w:rsidP="00933264">
                      <w:pPr>
                        <w:rPr>
                          <w:rFonts w:asciiTheme="minorHAnsi" w:hAnsiTheme="minorHAnsi" w:cs="Times New Roman"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sz w:val="22"/>
                          <w:szCs w:val="22"/>
                          <w:lang w:val="sr-Cyrl-CS"/>
                        </w:rPr>
                        <w:t>Дејан Зрилић</w:t>
                      </w:r>
                      <w:r w:rsidRPr="00933264">
                        <w:rPr>
                          <w:rFonts w:asciiTheme="minorHAnsi" w:hAnsiTheme="minorHAnsi" w:cs="Times New Roman"/>
                          <w:sz w:val="22"/>
                          <w:szCs w:val="22"/>
                          <w:lang w:val="sr-Cyrl-CS"/>
                        </w:rPr>
                        <w:t xml:space="preserve">, </w:t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  <w:lang w:val="sr-Cyrl-CS"/>
                        </w:rPr>
                        <w:t>руководилац</w:t>
                      </w:r>
                    </w:p>
                    <w:p w:rsidR="004036DD" w:rsidRPr="00933264" w:rsidRDefault="002A7E6D" w:rsidP="00933264">
                      <w:pPr>
                        <w:rPr>
                          <w:rFonts w:asciiTheme="minorHAnsi" w:hAnsiTheme="minorHAnsi" w:cs="Times New Roman"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  <w:lang w:val="sr-Cyrl-CS"/>
                        </w:rPr>
                        <w:t>Стручне службе</w:t>
                      </w:r>
                      <w:r w:rsidR="004036DD">
                        <w:rPr>
                          <w:rFonts w:asciiTheme="minorHAnsi" w:hAnsiTheme="minorHAnsi" w:cs="Times New Roman"/>
                          <w:sz w:val="22"/>
                          <w:szCs w:val="22"/>
                          <w:lang w:val="sr-Cyrl-CS"/>
                        </w:rPr>
                        <w:t xml:space="preserve"> за подршку</w:t>
                      </w:r>
                    </w:p>
                    <w:p w:rsidR="004036DD" w:rsidRDefault="004036DD" w:rsidP="00933264">
                      <w:pPr>
                        <w:rPr>
                          <w:rFonts w:asciiTheme="minorHAnsi" w:hAnsiTheme="minorHAnsi" w:cs="Times New Roman"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  <w:lang w:val="sr-Cyrl-CS"/>
                        </w:rPr>
                        <w:t>Парламенту предузетника</w:t>
                      </w:r>
                    </w:p>
                    <w:p w:rsidR="004036DD" w:rsidRPr="00933264" w:rsidRDefault="004036DD" w:rsidP="00933264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80C" w:rsidRPr="00933264" w:rsidRDefault="00CA5EED" w:rsidP="00E1180C">
      <w:pPr>
        <w:rPr>
          <w:rFonts w:asciiTheme="minorHAnsi" w:hAnsiTheme="minorHAnsi" w:cs="Times New Roman"/>
          <w:sz w:val="22"/>
          <w:szCs w:val="22"/>
          <w:lang w:val="ru-RU"/>
        </w:rPr>
      </w:pPr>
      <w:r w:rsidRPr="00933264">
        <w:rPr>
          <w:rFonts w:asciiTheme="minorHAnsi" w:hAnsi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387F3" wp14:editId="639335F1">
                <wp:simplePos x="0" y="0"/>
                <wp:positionH relativeFrom="column">
                  <wp:posOffset>-91440</wp:posOffset>
                </wp:positionH>
                <wp:positionV relativeFrom="paragraph">
                  <wp:posOffset>46355</wp:posOffset>
                </wp:positionV>
                <wp:extent cx="2286000" cy="1137920"/>
                <wp:effectExtent l="0" t="0" r="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6DD" w:rsidRPr="008F57C2" w:rsidRDefault="004036DD" w:rsidP="00E1180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387F3" id="Text Box 1" o:spid="_x0000_s1028" type="#_x0000_t202" style="position:absolute;margin-left:-7.2pt;margin-top:3.65pt;width:180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" stroked="f">
                <v:textbox>
                  <w:txbxContent>
                    <w:p w:rsidR="004036DD" w:rsidRPr="008F57C2" w:rsidRDefault="004036DD" w:rsidP="00E1180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80C" w:rsidRPr="00933264" w:rsidRDefault="00E1180C" w:rsidP="00E1180C">
      <w:pPr>
        <w:rPr>
          <w:rFonts w:asciiTheme="minorHAnsi" w:hAnsiTheme="minorHAnsi" w:cs="Times New Roman"/>
          <w:sz w:val="22"/>
          <w:szCs w:val="22"/>
          <w:lang w:val="ru-RU"/>
        </w:rPr>
      </w:pPr>
    </w:p>
    <w:p w:rsidR="0005382B" w:rsidRPr="00933264" w:rsidRDefault="0005382B">
      <w:pPr>
        <w:rPr>
          <w:rFonts w:asciiTheme="minorHAnsi" w:hAnsiTheme="minorHAnsi"/>
        </w:rPr>
      </w:pPr>
    </w:p>
    <w:sectPr w:rsidR="0005382B" w:rsidRPr="00933264" w:rsidSect="004D2B5C">
      <w:headerReference w:type="default" r:id="rId7"/>
      <w:footerReference w:type="default" r:id="rId8"/>
      <w:pgSz w:w="12240" w:h="15840" w:code="1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8E" w:rsidRDefault="00FB608E">
      <w:r>
        <w:separator/>
      </w:r>
    </w:p>
  </w:endnote>
  <w:endnote w:type="continuationSeparator" w:id="0">
    <w:p w:rsidR="00FB608E" w:rsidRDefault="00FB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738"/>
      <w:gridCol w:w="2234"/>
    </w:tblGrid>
    <w:tr w:rsidR="004036DD">
      <w:tc>
        <w:tcPr>
          <w:tcW w:w="7917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4036DD" w:rsidRPr="00A770AD" w:rsidRDefault="004036DD">
          <w:pPr>
            <w:pStyle w:val="Footer"/>
            <w:jc w:val="center"/>
            <w:rPr>
              <w:rFonts w:ascii="Calibri" w:hAnsi="Calibri" w:cs="Arial"/>
              <w:sz w:val="20"/>
              <w:lang w:val="sr-Cyrl-CS"/>
            </w:rPr>
          </w:pPr>
          <w:r w:rsidRPr="00A770AD">
            <w:rPr>
              <w:rFonts w:ascii="Calibri" w:hAnsi="Calibri" w:cs="Arial"/>
              <w:sz w:val="20"/>
            </w:rPr>
            <w:t>O</w:t>
          </w:r>
          <w:r w:rsidRPr="00A770AD">
            <w:rPr>
              <w:rFonts w:ascii="Calibri" w:hAnsi="Calibri" w:cs="Arial"/>
              <w:sz w:val="20"/>
              <w:lang w:val="sr-Cyrl-CS"/>
            </w:rPr>
            <w:t>знака: ОВ-003</w:t>
          </w:r>
        </w:p>
      </w:tc>
      <w:tc>
        <w:tcPr>
          <w:tcW w:w="227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4036DD" w:rsidRPr="00A770AD" w:rsidRDefault="004036DD">
          <w:pPr>
            <w:pStyle w:val="Footer"/>
            <w:jc w:val="right"/>
            <w:rPr>
              <w:rFonts w:ascii="Calibri" w:hAnsi="Calibri" w:cs="Arial"/>
              <w:sz w:val="20"/>
              <w:lang w:val="sr-Cyrl-CS"/>
            </w:rPr>
          </w:pPr>
          <w:r w:rsidRPr="00A770AD">
            <w:rPr>
              <w:rFonts w:ascii="Calibri" w:hAnsi="Calibri" w:cs="Arial"/>
              <w:sz w:val="20"/>
              <w:lang w:val="sr-Cyrl-CS"/>
            </w:rPr>
            <w:t xml:space="preserve">Страна </w:t>
          </w:r>
          <w:r w:rsidRPr="00A770AD">
            <w:rPr>
              <w:rStyle w:val="PageNumber"/>
              <w:rFonts w:ascii="Calibri" w:hAnsi="Calibri" w:cs="Arial"/>
              <w:sz w:val="20"/>
            </w:rPr>
            <w:fldChar w:fldCharType="begin"/>
          </w:r>
          <w:r w:rsidRPr="00A770AD">
            <w:rPr>
              <w:rStyle w:val="PageNumber"/>
              <w:rFonts w:ascii="Calibri" w:hAnsi="Calibri" w:cs="Arial"/>
              <w:sz w:val="20"/>
            </w:rPr>
            <w:instrText xml:space="preserve"> PAGE </w:instrText>
          </w:r>
          <w:r w:rsidRPr="00A770AD">
            <w:rPr>
              <w:rStyle w:val="PageNumber"/>
              <w:rFonts w:ascii="Calibri" w:hAnsi="Calibri" w:cs="Arial"/>
              <w:sz w:val="20"/>
            </w:rPr>
            <w:fldChar w:fldCharType="separate"/>
          </w:r>
          <w:r w:rsidR="003B3C6F">
            <w:rPr>
              <w:rStyle w:val="PageNumber"/>
              <w:rFonts w:ascii="Calibri" w:hAnsi="Calibri" w:cs="Arial"/>
              <w:noProof/>
              <w:sz w:val="20"/>
            </w:rPr>
            <w:t>1</w:t>
          </w:r>
          <w:r w:rsidRPr="00A770AD">
            <w:rPr>
              <w:rStyle w:val="PageNumber"/>
              <w:rFonts w:ascii="Calibri" w:hAnsi="Calibri" w:cs="Arial"/>
              <w:sz w:val="20"/>
            </w:rPr>
            <w:fldChar w:fldCharType="end"/>
          </w:r>
          <w:r w:rsidRPr="00A770AD">
            <w:rPr>
              <w:rStyle w:val="PageNumber"/>
              <w:rFonts w:ascii="Calibri" w:hAnsi="Calibri" w:cs="Arial"/>
              <w:sz w:val="20"/>
              <w:lang w:val="sr-Cyrl-CS"/>
            </w:rPr>
            <w:t xml:space="preserve"> од </w:t>
          </w:r>
          <w:r w:rsidRPr="00A770AD">
            <w:rPr>
              <w:rStyle w:val="PageNumber"/>
              <w:rFonts w:ascii="Calibri" w:hAnsi="Calibri" w:cs="Arial"/>
              <w:sz w:val="20"/>
            </w:rPr>
            <w:fldChar w:fldCharType="begin"/>
          </w:r>
          <w:r w:rsidRPr="00A770AD">
            <w:rPr>
              <w:rStyle w:val="PageNumber"/>
              <w:rFonts w:ascii="Calibri" w:hAnsi="Calibri" w:cs="Arial"/>
              <w:sz w:val="20"/>
            </w:rPr>
            <w:instrText xml:space="preserve"> NUMPAGES </w:instrText>
          </w:r>
          <w:r w:rsidRPr="00A770AD">
            <w:rPr>
              <w:rStyle w:val="PageNumber"/>
              <w:rFonts w:ascii="Calibri" w:hAnsi="Calibri" w:cs="Arial"/>
              <w:sz w:val="20"/>
            </w:rPr>
            <w:fldChar w:fldCharType="separate"/>
          </w:r>
          <w:r w:rsidR="003B3C6F">
            <w:rPr>
              <w:rStyle w:val="PageNumber"/>
              <w:rFonts w:ascii="Calibri" w:hAnsi="Calibri" w:cs="Arial"/>
              <w:noProof/>
              <w:sz w:val="20"/>
            </w:rPr>
            <w:t>2</w:t>
          </w:r>
          <w:r w:rsidRPr="00A770AD">
            <w:rPr>
              <w:rStyle w:val="PageNumber"/>
              <w:rFonts w:ascii="Calibri" w:hAnsi="Calibri" w:cs="Arial"/>
              <w:sz w:val="20"/>
            </w:rPr>
            <w:fldChar w:fldCharType="end"/>
          </w:r>
        </w:p>
      </w:tc>
    </w:tr>
  </w:tbl>
  <w:p w:rsidR="004036DD" w:rsidRDefault="0040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8E" w:rsidRDefault="00FB608E">
      <w:r>
        <w:separator/>
      </w:r>
    </w:p>
  </w:footnote>
  <w:footnote w:type="continuationSeparator" w:id="0">
    <w:p w:rsidR="00FB608E" w:rsidRDefault="00FB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34"/>
      <w:gridCol w:w="7125"/>
      <w:gridCol w:w="1881"/>
    </w:tblGrid>
    <w:tr w:rsidR="004036DD">
      <w:trPr>
        <w:cantSplit/>
        <w:trHeight w:val="804"/>
      </w:trPr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036DD" w:rsidRPr="00200411" w:rsidRDefault="004036DD" w:rsidP="004D2B5C">
          <w:pPr>
            <w:pStyle w:val="Header"/>
            <w:rPr>
              <w:lang w:val="sr-Latn-CS" w:eastAsia="en-US"/>
            </w:rPr>
          </w:pPr>
          <w:r w:rsidRPr="00E43AE6">
            <w:rPr>
              <w:noProof/>
              <w:lang w:val="en-US" w:eastAsia="en-US"/>
            </w:rPr>
            <w:drawing>
              <wp:inline distT="0" distB="0" distL="0" distR="0">
                <wp:extent cx="476250" cy="504825"/>
                <wp:effectExtent l="0" t="0" r="0" b="9525"/>
                <wp:docPr id="3" name="Picture 3" descr="logotip ci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 ci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01" t="18848" r="61919" b="184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3767D" w:rsidRDefault="00E3767D" w:rsidP="00CD4DDB">
          <w:pPr>
            <w:pStyle w:val="Header"/>
            <w:jc w:val="center"/>
            <w:rPr>
              <w:b/>
              <w:bCs/>
              <w:sz w:val="28"/>
              <w:lang w:val="sr-Cyrl-RS" w:eastAsia="en-US"/>
            </w:rPr>
          </w:pPr>
          <w:r>
            <w:rPr>
              <w:b/>
              <w:bCs/>
              <w:sz w:val="28"/>
              <w:lang w:val="sr-Cyrl-RS" w:eastAsia="en-US"/>
            </w:rPr>
            <w:t xml:space="preserve">Записник </w:t>
          </w:r>
        </w:p>
        <w:p w:rsidR="004036DD" w:rsidRPr="00E3767D" w:rsidRDefault="005E65AA" w:rsidP="00E3767D">
          <w:pPr>
            <w:pStyle w:val="Header"/>
            <w:jc w:val="center"/>
            <w:rPr>
              <w:b/>
              <w:bCs/>
              <w:sz w:val="28"/>
              <w:lang w:val="sr-Cyrl-RS" w:eastAsia="en-US"/>
            </w:rPr>
          </w:pPr>
          <w:r>
            <w:rPr>
              <w:b/>
              <w:bCs/>
              <w:sz w:val="28"/>
              <w:lang w:val="sr-Cyrl-RS" w:eastAsia="en-US"/>
            </w:rPr>
            <w:t>са треће</w:t>
          </w:r>
          <w:r w:rsidR="003872AD">
            <w:rPr>
              <w:b/>
              <w:bCs/>
              <w:sz w:val="28"/>
              <w:lang w:val="sr-Cyrl-RS" w:eastAsia="en-US"/>
            </w:rPr>
            <w:t xml:space="preserve"> седнице </w:t>
          </w:r>
          <w:r w:rsidR="00E3767D">
            <w:rPr>
              <w:b/>
              <w:bCs/>
              <w:sz w:val="28"/>
              <w:lang w:val="sr-Cyrl-RS" w:eastAsia="en-US"/>
            </w:rPr>
            <w:t xml:space="preserve">Савета за предузетништво </w:t>
          </w:r>
          <w:r w:rsidR="004036DD">
            <w:rPr>
              <w:b/>
              <w:bCs/>
              <w:sz w:val="28"/>
              <w:lang w:val="sr-Cyrl-RS" w:eastAsia="en-US"/>
            </w:rPr>
            <w:t>П</w:t>
          </w:r>
          <w:r w:rsidR="003872AD">
            <w:rPr>
              <w:b/>
              <w:bCs/>
              <w:sz w:val="28"/>
              <w:lang w:val="sr-Cyrl-RS" w:eastAsia="en-US"/>
            </w:rPr>
            <w:t>арламента предузетника</w:t>
          </w:r>
          <w:r w:rsidR="00E3767D">
            <w:rPr>
              <w:b/>
              <w:bCs/>
              <w:sz w:val="28"/>
              <w:lang w:val="sr-Cyrl-RS" w:eastAsia="en-US"/>
            </w:rPr>
            <w:t xml:space="preserve"> </w:t>
          </w:r>
          <w:r w:rsidR="00EA4B37">
            <w:rPr>
              <w:b/>
              <w:bCs/>
              <w:sz w:val="28"/>
              <w:lang w:val="sr-Cyrl-RS" w:eastAsia="en-US"/>
            </w:rPr>
            <w:t>П</w:t>
          </w:r>
          <w:r w:rsidR="003872AD">
            <w:rPr>
              <w:b/>
              <w:bCs/>
              <w:sz w:val="28"/>
              <w:lang w:val="sr-Cyrl-RS" w:eastAsia="en-US"/>
            </w:rPr>
            <w:t xml:space="preserve">ривредне коморе </w:t>
          </w:r>
          <w:r w:rsidR="004036DD">
            <w:rPr>
              <w:b/>
              <w:bCs/>
              <w:sz w:val="28"/>
              <w:lang w:val="sr-Cyrl-RS" w:eastAsia="en-US"/>
            </w:rPr>
            <w:t>С</w:t>
          </w:r>
          <w:r w:rsidR="003872AD">
            <w:rPr>
              <w:b/>
              <w:bCs/>
              <w:sz w:val="28"/>
              <w:lang w:val="sr-Cyrl-RS" w:eastAsia="en-US"/>
            </w:rPr>
            <w:t>рбије</w:t>
          </w:r>
        </w:p>
      </w:tc>
      <w:tc>
        <w:tcPr>
          <w:tcW w:w="188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036DD" w:rsidRPr="00D472BE" w:rsidRDefault="004036DD" w:rsidP="004D2B5C">
          <w:pPr>
            <w:pStyle w:val="Header"/>
            <w:rPr>
              <w:sz w:val="20"/>
              <w:lang w:val="sr-Cyrl-CS" w:eastAsia="en-US"/>
            </w:rPr>
          </w:pPr>
          <w:r w:rsidRPr="00D472BE">
            <w:rPr>
              <w:sz w:val="20"/>
              <w:lang w:val="sr-Cyrl-CS" w:eastAsia="en-US"/>
            </w:rPr>
            <w:t>Датум:</w:t>
          </w:r>
          <w:r w:rsidR="00711C82">
            <w:rPr>
              <w:sz w:val="20"/>
              <w:lang w:val="sr-Cyrl-CS" w:eastAsia="en-US"/>
            </w:rPr>
            <w:t xml:space="preserve"> 02</w:t>
          </w:r>
          <w:r w:rsidRPr="00D472BE">
            <w:rPr>
              <w:sz w:val="20"/>
              <w:lang w:val="sr-Cyrl-CS" w:eastAsia="en-US"/>
            </w:rPr>
            <w:t>.</w:t>
          </w:r>
          <w:r w:rsidR="00711C82">
            <w:rPr>
              <w:sz w:val="20"/>
              <w:lang w:val="sr-Cyrl-CS" w:eastAsia="en-US"/>
            </w:rPr>
            <w:t>02.2023</w:t>
          </w:r>
          <w:r w:rsidRPr="00D472BE">
            <w:rPr>
              <w:sz w:val="20"/>
              <w:lang w:val="sr-Cyrl-CS" w:eastAsia="en-US"/>
            </w:rPr>
            <w:t>.</w:t>
          </w:r>
        </w:p>
      </w:tc>
    </w:tr>
  </w:tbl>
  <w:p w:rsidR="004036DD" w:rsidRDefault="004036DD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523A"/>
    <w:multiLevelType w:val="hybridMultilevel"/>
    <w:tmpl w:val="396E84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67855"/>
    <w:multiLevelType w:val="hybridMultilevel"/>
    <w:tmpl w:val="4A9CD7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C67B7"/>
    <w:multiLevelType w:val="hybridMultilevel"/>
    <w:tmpl w:val="BF7474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A2D1B"/>
    <w:multiLevelType w:val="hybridMultilevel"/>
    <w:tmpl w:val="5ECE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B46E6"/>
    <w:multiLevelType w:val="hybridMultilevel"/>
    <w:tmpl w:val="EEB08DC8"/>
    <w:lvl w:ilvl="0" w:tplc="9AFEA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248D1"/>
    <w:multiLevelType w:val="hybridMultilevel"/>
    <w:tmpl w:val="EFB0F8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B4DF3"/>
    <w:multiLevelType w:val="hybridMultilevel"/>
    <w:tmpl w:val="3E468B36"/>
    <w:lvl w:ilvl="0" w:tplc="8E9466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885CDE"/>
    <w:multiLevelType w:val="hybridMultilevel"/>
    <w:tmpl w:val="0910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0C"/>
    <w:rsid w:val="00003327"/>
    <w:rsid w:val="00011ACC"/>
    <w:rsid w:val="000213B7"/>
    <w:rsid w:val="00025B2D"/>
    <w:rsid w:val="000322FC"/>
    <w:rsid w:val="00036387"/>
    <w:rsid w:val="00050B8E"/>
    <w:rsid w:val="00053257"/>
    <w:rsid w:val="0005382B"/>
    <w:rsid w:val="00062029"/>
    <w:rsid w:val="00063011"/>
    <w:rsid w:val="00063527"/>
    <w:rsid w:val="00066783"/>
    <w:rsid w:val="00073202"/>
    <w:rsid w:val="00075A6C"/>
    <w:rsid w:val="000808DD"/>
    <w:rsid w:val="00095E7C"/>
    <w:rsid w:val="000C105C"/>
    <w:rsid w:val="000C3F83"/>
    <w:rsid w:val="000C4ACE"/>
    <w:rsid w:val="000C53EB"/>
    <w:rsid w:val="000C7041"/>
    <w:rsid w:val="000C7674"/>
    <w:rsid w:val="000D1846"/>
    <w:rsid w:val="000D2EE5"/>
    <w:rsid w:val="000D36DC"/>
    <w:rsid w:val="000D7511"/>
    <w:rsid w:val="000E46BF"/>
    <w:rsid w:val="000F3DC8"/>
    <w:rsid w:val="001032F3"/>
    <w:rsid w:val="00107274"/>
    <w:rsid w:val="0011555B"/>
    <w:rsid w:val="00121548"/>
    <w:rsid w:val="00136189"/>
    <w:rsid w:val="001462E6"/>
    <w:rsid w:val="00153405"/>
    <w:rsid w:val="00153E25"/>
    <w:rsid w:val="00160316"/>
    <w:rsid w:val="00166CE9"/>
    <w:rsid w:val="00193568"/>
    <w:rsid w:val="00196772"/>
    <w:rsid w:val="00196AA9"/>
    <w:rsid w:val="001A1523"/>
    <w:rsid w:val="001A185A"/>
    <w:rsid w:val="001A5693"/>
    <w:rsid w:val="001B49B2"/>
    <w:rsid w:val="001B4ADF"/>
    <w:rsid w:val="001C7EB9"/>
    <w:rsid w:val="001D2DCC"/>
    <w:rsid w:val="001F0445"/>
    <w:rsid w:val="001F7A38"/>
    <w:rsid w:val="00204552"/>
    <w:rsid w:val="00211860"/>
    <w:rsid w:val="00212FF2"/>
    <w:rsid w:val="00222772"/>
    <w:rsid w:val="00231E5A"/>
    <w:rsid w:val="00232437"/>
    <w:rsid w:val="0024308B"/>
    <w:rsid w:val="00250A9C"/>
    <w:rsid w:val="002604EE"/>
    <w:rsid w:val="0026062F"/>
    <w:rsid w:val="002618D5"/>
    <w:rsid w:val="00263C5B"/>
    <w:rsid w:val="002712BF"/>
    <w:rsid w:val="0027720F"/>
    <w:rsid w:val="0028343D"/>
    <w:rsid w:val="00287382"/>
    <w:rsid w:val="00296F76"/>
    <w:rsid w:val="002A042F"/>
    <w:rsid w:val="002A3AB0"/>
    <w:rsid w:val="002A434C"/>
    <w:rsid w:val="002A444D"/>
    <w:rsid w:val="002A7E6D"/>
    <w:rsid w:val="002B1C68"/>
    <w:rsid w:val="002B61E9"/>
    <w:rsid w:val="002C04F2"/>
    <w:rsid w:val="002C1114"/>
    <w:rsid w:val="002C34C1"/>
    <w:rsid w:val="002D751C"/>
    <w:rsid w:val="002E2BDD"/>
    <w:rsid w:val="002F128F"/>
    <w:rsid w:val="002F59FE"/>
    <w:rsid w:val="00306918"/>
    <w:rsid w:val="00331594"/>
    <w:rsid w:val="0034141C"/>
    <w:rsid w:val="00344364"/>
    <w:rsid w:val="00350714"/>
    <w:rsid w:val="00356CE5"/>
    <w:rsid w:val="00357E20"/>
    <w:rsid w:val="00371195"/>
    <w:rsid w:val="003730F8"/>
    <w:rsid w:val="00384807"/>
    <w:rsid w:val="003872AD"/>
    <w:rsid w:val="003918BF"/>
    <w:rsid w:val="00395B20"/>
    <w:rsid w:val="003A015F"/>
    <w:rsid w:val="003B3C6F"/>
    <w:rsid w:val="003C0857"/>
    <w:rsid w:val="003C0885"/>
    <w:rsid w:val="003C3740"/>
    <w:rsid w:val="003D2086"/>
    <w:rsid w:val="003E0B23"/>
    <w:rsid w:val="003E28E2"/>
    <w:rsid w:val="003E522B"/>
    <w:rsid w:val="003E7ECC"/>
    <w:rsid w:val="003F42DB"/>
    <w:rsid w:val="004036DD"/>
    <w:rsid w:val="00407500"/>
    <w:rsid w:val="0041402D"/>
    <w:rsid w:val="004224D5"/>
    <w:rsid w:val="0043091F"/>
    <w:rsid w:val="00452945"/>
    <w:rsid w:val="00456A00"/>
    <w:rsid w:val="004724F7"/>
    <w:rsid w:val="00476E02"/>
    <w:rsid w:val="00480103"/>
    <w:rsid w:val="0048079E"/>
    <w:rsid w:val="004832F7"/>
    <w:rsid w:val="00486894"/>
    <w:rsid w:val="00490232"/>
    <w:rsid w:val="00494634"/>
    <w:rsid w:val="00496268"/>
    <w:rsid w:val="004975E8"/>
    <w:rsid w:val="004A7E52"/>
    <w:rsid w:val="004B0604"/>
    <w:rsid w:val="004B76EF"/>
    <w:rsid w:val="004D2B5C"/>
    <w:rsid w:val="004D335D"/>
    <w:rsid w:val="004E414B"/>
    <w:rsid w:val="004F119A"/>
    <w:rsid w:val="00515193"/>
    <w:rsid w:val="005350C9"/>
    <w:rsid w:val="005450DC"/>
    <w:rsid w:val="0054525C"/>
    <w:rsid w:val="00547C7D"/>
    <w:rsid w:val="00572B05"/>
    <w:rsid w:val="00573276"/>
    <w:rsid w:val="005777FE"/>
    <w:rsid w:val="00583D7F"/>
    <w:rsid w:val="00585E77"/>
    <w:rsid w:val="0058609F"/>
    <w:rsid w:val="00592330"/>
    <w:rsid w:val="00595FE1"/>
    <w:rsid w:val="005A2C5A"/>
    <w:rsid w:val="005A4284"/>
    <w:rsid w:val="005A4684"/>
    <w:rsid w:val="005A60DE"/>
    <w:rsid w:val="005B097A"/>
    <w:rsid w:val="005B0A34"/>
    <w:rsid w:val="005B50AB"/>
    <w:rsid w:val="005C6FCC"/>
    <w:rsid w:val="005D4FDD"/>
    <w:rsid w:val="005D79C5"/>
    <w:rsid w:val="005E3E5F"/>
    <w:rsid w:val="005E65AA"/>
    <w:rsid w:val="005F5CED"/>
    <w:rsid w:val="00603085"/>
    <w:rsid w:val="006032A6"/>
    <w:rsid w:val="0062133E"/>
    <w:rsid w:val="0063123D"/>
    <w:rsid w:val="0063716A"/>
    <w:rsid w:val="00640458"/>
    <w:rsid w:val="00642449"/>
    <w:rsid w:val="0065184D"/>
    <w:rsid w:val="00661D6B"/>
    <w:rsid w:val="00665571"/>
    <w:rsid w:val="006811D9"/>
    <w:rsid w:val="00682F1D"/>
    <w:rsid w:val="006864AE"/>
    <w:rsid w:val="00690144"/>
    <w:rsid w:val="00691DB1"/>
    <w:rsid w:val="00693AF6"/>
    <w:rsid w:val="006A2C5D"/>
    <w:rsid w:val="006A6BBC"/>
    <w:rsid w:val="006B57AE"/>
    <w:rsid w:val="006B6B51"/>
    <w:rsid w:val="006C3F95"/>
    <w:rsid w:val="006C6122"/>
    <w:rsid w:val="006C6747"/>
    <w:rsid w:val="006C7664"/>
    <w:rsid w:val="006D0857"/>
    <w:rsid w:val="006D1822"/>
    <w:rsid w:val="006E4C44"/>
    <w:rsid w:val="006E6335"/>
    <w:rsid w:val="006E7684"/>
    <w:rsid w:val="006F1412"/>
    <w:rsid w:val="006F5CB2"/>
    <w:rsid w:val="00700387"/>
    <w:rsid w:val="00701F5D"/>
    <w:rsid w:val="007040B6"/>
    <w:rsid w:val="0070461F"/>
    <w:rsid w:val="00704E5D"/>
    <w:rsid w:val="00711C82"/>
    <w:rsid w:val="00713B88"/>
    <w:rsid w:val="007155ED"/>
    <w:rsid w:val="007162E7"/>
    <w:rsid w:val="0072051E"/>
    <w:rsid w:val="00721C0B"/>
    <w:rsid w:val="00725D1B"/>
    <w:rsid w:val="00734469"/>
    <w:rsid w:val="007474EE"/>
    <w:rsid w:val="00752BD6"/>
    <w:rsid w:val="00774CD0"/>
    <w:rsid w:val="00777A1A"/>
    <w:rsid w:val="007806FD"/>
    <w:rsid w:val="00787916"/>
    <w:rsid w:val="0079309F"/>
    <w:rsid w:val="0079426A"/>
    <w:rsid w:val="007A3E59"/>
    <w:rsid w:val="007A5F9F"/>
    <w:rsid w:val="007A63BA"/>
    <w:rsid w:val="007A63EA"/>
    <w:rsid w:val="007C28AA"/>
    <w:rsid w:val="007C3C1F"/>
    <w:rsid w:val="007C69B3"/>
    <w:rsid w:val="007E10C2"/>
    <w:rsid w:val="007E211E"/>
    <w:rsid w:val="007F511C"/>
    <w:rsid w:val="007F583A"/>
    <w:rsid w:val="007F6CBE"/>
    <w:rsid w:val="00804097"/>
    <w:rsid w:val="00804C0D"/>
    <w:rsid w:val="0081742D"/>
    <w:rsid w:val="00825964"/>
    <w:rsid w:val="00836971"/>
    <w:rsid w:val="008422BE"/>
    <w:rsid w:val="00857DCC"/>
    <w:rsid w:val="00860DAF"/>
    <w:rsid w:val="008623B1"/>
    <w:rsid w:val="00862AB6"/>
    <w:rsid w:val="008658A3"/>
    <w:rsid w:val="00866BBC"/>
    <w:rsid w:val="00867078"/>
    <w:rsid w:val="00881C6A"/>
    <w:rsid w:val="0088304D"/>
    <w:rsid w:val="00885D79"/>
    <w:rsid w:val="00887A05"/>
    <w:rsid w:val="00890316"/>
    <w:rsid w:val="00891492"/>
    <w:rsid w:val="0089275E"/>
    <w:rsid w:val="00893DB9"/>
    <w:rsid w:val="008968BD"/>
    <w:rsid w:val="008A3EDA"/>
    <w:rsid w:val="008A62AA"/>
    <w:rsid w:val="008A62F5"/>
    <w:rsid w:val="008A779E"/>
    <w:rsid w:val="008B37B2"/>
    <w:rsid w:val="008B4672"/>
    <w:rsid w:val="008C4485"/>
    <w:rsid w:val="008C62DB"/>
    <w:rsid w:val="008D1D2F"/>
    <w:rsid w:val="008E3E80"/>
    <w:rsid w:val="008E4B5F"/>
    <w:rsid w:val="008F6180"/>
    <w:rsid w:val="008F743C"/>
    <w:rsid w:val="00913745"/>
    <w:rsid w:val="00916A9B"/>
    <w:rsid w:val="00921682"/>
    <w:rsid w:val="009308B2"/>
    <w:rsid w:val="00932FFF"/>
    <w:rsid w:val="00933264"/>
    <w:rsid w:val="00933C61"/>
    <w:rsid w:val="00941CF5"/>
    <w:rsid w:val="009472A5"/>
    <w:rsid w:val="00955B48"/>
    <w:rsid w:val="0096612C"/>
    <w:rsid w:val="00966B6B"/>
    <w:rsid w:val="009809E4"/>
    <w:rsid w:val="00981F2C"/>
    <w:rsid w:val="00982E33"/>
    <w:rsid w:val="0098355F"/>
    <w:rsid w:val="0098539A"/>
    <w:rsid w:val="00997B12"/>
    <w:rsid w:val="009A063B"/>
    <w:rsid w:val="009B210E"/>
    <w:rsid w:val="009B4128"/>
    <w:rsid w:val="009C663E"/>
    <w:rsid w:val="009C7F9A"/>
    <w:rsid w:val="009D350F"/>
    <w:rsid w:val="009D6A30"/>
    <w:rsid w:val="009F3416"/>
    <w:rsid w:val="009F572F"/>
    <w:rsid w:val="009F57B2"/>
    <w:rsid w:val="009F74A3"/>
    <w:rsid w:val="00A163F2"/>
    <w:rsid w:val="00A16F7D"/>
    <w:rsid w:val="00A20678"/>
    <w:rsid w:val="00A24C1B"/>
    <w:rsid w:val="00A33165"/>
    <w:rsid w:val="00A373B2"/>
    <w:rsid w:val="00A377A4"/>
    <w:rsid w:val="00A41AF6"/>
    <w:rsid w:val="00A43940"/>
    <w:rsid w:val="00A43A31"/>
    <w:rsid w:val="00A44E69"/>
    <w:rsid w:val="00A63E2C"/>
    <w:rsid w:val="00A65080"/>
    <w:rsid w:val="00A7137C"/>
    <w:rsid w:val="00A72F93"/>
    <w:rsid w:val="00A7394C"/>
    <w:rsid w:val="00A82E71"/>
    <w:rsid w:val="00AA78CC"/>
    <w:rsid w:val="00AA7E8E"/>
    <w:rsid w:val="00AB3B9B"/>
    <w:rsid w:val="00AC0758"/>
    <w:rsid w:val="00AC137F"/>
    <w:rsid w:val="00AD0DAB"/>
    <w:rsid w:val="00AD514D"/>
    <w:rsid w:val="00AF57D7"/>
    <w:rsid w:val="00AF6DBC"/>
    <w:rsid w:val="00AF7FE4"/>
    <w:rsid w:val="00B016C1"/>
    <w:rsid w:val="00B03A31"/>
    <w:rsid w:val="00B05256"/>
    <w:rsid w:val="00B1377E"/>
    <w:rsid w:val="00B25CFA"/>
    <w:rsid w:val="00B2706D"/>
    <w:rsid w:val="00B33722"/>
    <w:rsid w:val="00B44D38"/>
    <w:rsid w:val="00B450B7"/>
    <w:rsid w:val="00B45325"/>
    <w:rsid w:val="00B51A0B"/>
    <w:rsid w:val="00B57203"/>
    <w:rsid w:val="00B60A89"/>
    <w:rsid w:val="00B646C8"/>
    <w:rsid w:val="00B65DC2"/>
    <w:rsid w:val="00B66942"/>
    <w:rsid w:val="00B67F9F"/>
    <w:rsid w:val="00B70728"/>
    <w:rsid w:val="00B70B3A"/>
    <w:rsid w:val="00B717C3"/>
    <w:rsid w:val="00B718D0"/>
    <w:rsid w:val="00B727BE"/>
    <w:rsid w:val="00B767E7"/>
    <w:rsid w:val="00B80E2F"/>
    <w:rsid w:val="00B82373"/>
    <w:rsid w:val="00B84788"/>
    <w:rsid w:val="00B85A01"/>
    <w:rsid w:val="00B8702D"/>
    <w:rsid w:val="00B92144"/>
    <w:rsid w:val="00B96EE2"/>
    <w:rsid w:val="00BA0A30"/>
    <w:rsid w:val="00BA0C8D"/>
    <w:rsid w:val="00BA5EF0"/>
    <w:rsid w:val="00BA62B3"/>
    <w:rsid w:val="00BA70BE"/>
    <w:rsid w:val="00BA728F"/>
    <w:rsid w:val="00BB098C"/>
    <w:rsid w:val="00BB5267"/>
    <w:rsid w:val="00BC0355"/>
    <w:rsid w:val="00BC25EE"/>
    <w:rsid w:val="00BC5789"/>
    <w:rsid w:val="00BD2BD5"/>
    <w:rsid w:val="00BF3E78"/>
    <w:rsid w:val="00C02B15"/>
    <w:rsid w:val="00C1196B"/>
    <w:rsid w:val="00C22BA9"/>
    <w:rsid w:val="00C276E4"/>
    <w:rsid w:val="00C33192"/>
    <w:rsid w:val="00C33220"/>
    <w:rsid w:val="00C373FF"/>
    <w:rsid w:val="00C4298D"/>
    <w:rsid w:val="00C53E0D"/>
    <w:rsid w:val="00C5712D"/>
    <w:rsid w:val="00C60405"/>
    <w:rsid w:val="00C803E8"/>
    <w:rsid w:val="00C86F4B"/>
    <w:rsid w:val="00C87E4B"/>
    <w:rsid w:val="00C90C28"/>
    <w:rsid w:val="00C93EF3"/>
    <w:rsid w:val="00CA5EED"/>
    <w:rsid w:val="00CA7F1F"/>
    <w:rsid w:val="00CB685F"/>
    <w:rsid w:val="00CB6E90"/>
    <w:rsid w:val="00CC1D37"/>
    <w:rsid w:val="00CC2FBE"/>
    <w:rsid w:val="00CC50B9"/>
    <w:rsid w:val="00CC5B00"/>
    <w:rsid w:val="00CD3B02"/>
    <w:rsid w:val="00CD4DDB"/>
    <w:rsid w:val="00CD670F"/>
    <w:rsid w:val="00CE18F6"/>
    <w:rsid w:val="00CE1C45"/>
    <w:rsid w:val="00CE2210"/>
    <w:rsid w:val="00CE433A"/>
    <w:rsid w:val="00CE5474"/>
    <w:rsid w:val="00CF00B9"/>
    <w:rsid w:val="00CF0933"/>
    <w:rsid w:val="00D023D1"/>
    <w:rsid w:val="00D101DD"/>
    <w:rsid w:val="00D110E3"/>
    <w:rsid w:val="00D1669C"/>
    <w:rsid w:val="00D203B8"/>
    <w:rsid w:val="00D23ABD"/>
    <w:rsid w:val="00D269B6"/>
    <w:rsid w:val="00D302ED"/>
    <w:rsid w:val="00D37D74"/>
    <w:rsid w:val="00D4340D"/>
    <w:rsid w:val="00D45644"/>
    <w:rsid w:val="00D52EB9"/>
    <w:rsid w:val="00D54318"/>
    <w:rsid w:val="00D67108"/>
    <w:rsid w:val="00D706C9"/>
    <w:rsid w:val="00D71158"/>
    <w:rsid w:val="00D71F3D"/>
    <w:rsid w:val="00D927D0"/>
    <w:rsid w:val="00D9358E"/>
    <w:rsid w:val="00D95CB6"/>
    <w:rsid w:val="00DA060A"/>
    <w:rsid w:val="00DA2B2F"/>
    <w:rsid w:val="00DB6EEF"/>
    <w:rsid w:val="00DC1DB9"/>
    <w:rsid w:val="00DE10CC"/>
    <w:rsid w:val="00DE24B7"/>
    <w:rsid w:val="00DE5E91"/>
    <w:rsid w:val="00DE7CC6"/>
    <w:rsid w:val="00DF0039"/>
    <w:rsid w:val="00DF34FF"/>
    <w:rsid w:val="00DF6C40"/>
    <w:rsid w:val="00DF7F09"/>
    <w:rsid w:val="00E0715A"/>
    <w:rsid w:val="00E1180C"/>
    <w:rsid w:val="00E13787"/>
    <w:rsid w:val="00E203D8"/>
    <w:rsid w:val="00E224E5"/>
    <w:rsid w:val="00E231A5"/>
    <w:rsid w:val="00E240C4"/>
    <w:rsid w:val="00E26BA0"/>
    <w:rsid w:val="00E33823"/>
    <w:rsid w:val="00E357D4"/>
    <w:rsid w:val="00E3767D"/>
    <w:rsid w:val="00E46939"/>
    <w:rsid w:val="00E5346C"/>
    <w:rsid w:val="00E55F18"/>
    <w:rsid w:val="00E56D99"/>
    <w:rsid w:val="00E61678"/>
    <w:rsid w:val="00E61D44"/>
    <w:rsid w:val="00E644B5"/>
    <w:rsid w:val="00E651D7"/>
    <w:rsid w:val="00E76BDB"/>
    <w:rsid w:val="00E92E87"/>
    <w:rsid w:val="00E93F16"/>
    <w:rsid w:val="00EA4B37"/>
    <w:rsid w:val="00ED02CE"/>
    <w:rsid w:val="00ED3273"/>
    <w:rsid w:val="00ED4968"/>
    <w:rsid w:val="00EE371D"/>
    <w:rsid w:val="00F22D22"/>
    <w:rsid w:val="00F24888"/>
    <w:rsid w:val="00F27714"/>
    <w:rsid w:val="00F32D85"/>
    <w:rsid w:val="00F44365"/>
    <w:rsid w:val="00F4479B"/>
    <w:rsid w:val="00F50746"/>
    <w:rsid w:val="00F60296"/>
    <w:rsid w:val="00F61883"/>
    <w:rsid w:val="00F64D66"/>
    <w:rsid w:val="00F97EC0"/>
    <w:rsid w:val="00FA444D"/>
    <w:rsid w:val="00FB608E"/>
    <w:rsid w:val="00FC0AB0"/>
    <w:rsid w:val="00FC1656"/>
    <w:rsid w:val="00FC2AF2"/>
    <w:rsid w:val="00FE34BA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A941A-C623-4E3A-ACBC-ACC78DF0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A5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1180C"/>
    <w:pPr>
      <w:keepNext/>
      <w:outlineLvl w:val="0"/>
    </w:pPr>
    <w:rPr>
      <w:rFonts w:ascii="Times New Roman" w:hAnsi="Times New Roman" w:cs="Times New Roman"/>
      <w:b/>
      <w:bCs/>
      <w:u w:val="single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1180C"/>
    <w:pPr>
      <w:keepNext/>
      <w:outlineLvl w:val="1"/>
    </w:pPr>
    <w:rPr>
      <w:b/>
      <w:bCs/>
      <w:i/>
      <w:iCs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80C"/>
    <w:rPr>
      <w:rFonts w:ascii="Times New Roman" w:eastAsia="Times New Roman" w:hAnsi="Times New Roman" w:cs="Times New Roman"/>
      <w:b/>
      <w:bCs/>
      <w:sz w:val="24"/>
      <w:szCs w:val="24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rsid w:val="00E1180C"/>
    <w:rPr>
      <w:rFonts w:ascii="Arial" w:eastAsia="Times New Roman" w:hAnsi="Arial" w:cs="Arial"/>
      <w:b/>
      <w:bCs/>
      <w:i/>
      <w:iCs/>
      <w:sz w:val="20"/>
      <w:szCs w:val="24"/>
      <w:lang w:val="sr-Cyrl-CS"/>
    </w:rPr>
  </w:style>
  <w:style w:type="paragraph" w:styleId="Header">
    <w:name w:val="header"/>
    <w:basedOn w:val="Normal"/>
    <w:link w:val="HeaderChar"/>
    <w:rsid w:val="00E1180C"/>
    <w:pPr>
      <w:tabs>
        <w:tab w:val="center" w:pos="4320"/>
        <w:tab w:val="right" w:pos="8640"/>
      </w:tabs>
    </w:pPr>
    <w:rPr>
      <w:rFonts w:ascii="Times New Roman" w:hAnsi="Times New Roman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118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E1180C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E1180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1180C"/>
  </w:style>
  <w:style w:type="paragraph" w:styleId="ListParagraph">
    <w:name w:val="List Paragraph"/>
    <w:basedOn w:val="Normal"/>
    <w:uiPriority w:val="34"/>
    <w:qFormat/>
    <w:rsid w:val="00E1180C"/>
    <w:pPr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E1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3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A44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Heda Baltic</dc:creator>
  <cp:keywords/>
  <dc:description/>
  <cp:lastModifiedBy>Coskov2</cp:lastModifiedBy>
  <cp:revision>2</cp:revision>
  <cp:lastPrinted>2022-11-01T08:14:00Z</cp:lastPrinted>
  <dcterms:created xsi:type="dcterms:W3CDTF">2023-05-08T14:24:00Z</dcterms:created>
  <dcterms:modified xsi:type="dcterms:W3CDTF">2023-05-08T14:24:00Z</dcterms:modified>
</cp:coreProperties>
</file>